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223" w:rsidRPr="00F30223" w:rsidRDefault="00F30223" w:rsidP="00F302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bookmarkStart w:id="0" w:name="_GoBack"/>
      <w:r w:rsidRPr="00F302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http://www.cultura.gov.br/plano-nacional-de-cultura-pnc</w:t>
      </w:r>
    </w:p>
    <w:bookmarkEnd w:id="0"/>
    <w:p w:rsidR="00F30223" w:rsidRPr="00F30223" w:rsidRDefault="00F30223" w:rsidP="00F302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F302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 xml:space="preserve">Perguntas Frequentes Relacionadas ao PNC </w:t>
      </w:r>
    </w:p>
    <w:p w:rsidR="00F30223" w:rsidRPr="00F30223" w:rsidRDefault="00F30223" w:rsidP="00F30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02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1. O que é o Plano Nacional de Cultura (PNC)?</w:t>
      </w:r>
    </w:p>
    <w:p w:rsidR="00F30223" w:rsidRPr="00F30223" w:rsidRDefault="00F30223" w:rsidP="00F30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0223">
        <w:rPr>
          <w:rFonts w:ascii="Times New Roman" w:eastAsia="Times New Roman" w:hAnsi="Times New Roman" w:cs="Times New Roman"/>
          <w:sz w:val="24"/>
          <w:szCs w:val="24"/>
          <w:lang w:eastAsia="pt-BR"/>
        </w:rPr>
        <w:t>O Plano Nacional de Cultura (PNC) é um conjunto de princípios, objetivos, diretrizes, estratégias e metas que devem orientar o poder público na formulação de políticas culturais. Previsto no artigo 215 da Constituição Federal, o Plano foi criado pela Lei n° 12.343, de 2 de dezembro de 2010. Seu objetivo é orientar o desenvolvimento de programas, projetos e ações culturais que garantam a valorização, o reconhecimento, a promoção e a preservação da diversidade cultural existente no Brasil.</w:t>
      </w:r>
    </w:p>
    <w:p w:rsidR="00F30223" w:rsidRPr="00F30223" w:rsidRDefault="00F30223" w:rsidP="00F30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02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2. Como o Plano Nacional de Cultura (PNC) foi elaborado?</w:t>
      </w:r>
    </w:p>
    <w:p w:rsidR="00F30223" w:rsidRPr="00F30223" w:rsidRDefault="00F30223" w:rsidP="00F30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0223">
        <w:rPr>
          <w:rFonts w:ascii="Times New Roman" w:eastAsia="Times New Roman" w:hAnsi="Times New Roman" w:cs="Times New Roman"/>
          <w:sz w:val="24"/>
          <w:szCs w:val="24"/>
          <w:lang w:eastAsia="pt-BR"/>
        </w:rPr>
        <w:t>O Plano Nacional de Cultura (PNC) foi elaborado após a realização de fóruns, seminários e consultas públicas com a sociedade civil e, a partir de 2005, sob a supervisão do Conselho Nacional de Política Cultural (CNPC). Um marco importante nesse processo foi a 1ª Conferência Nacional de Cultura, realizada em 2005, depois de conferências municipais e estaduais.</w:t>
      </w:r>
    </w:p>
    <w:p w:rsidR="00F30223" w:rsidRPr="00F30223" w:rsidRDefault="00F30223" w:rsidP="00F30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0223">
        <w:rPr>
          <w:rFonts w:ascii="Times New Roman" w:eastAsia="Times New Roman" w:hAnsi="Times New Roman" w:cs="Times New Roman"/>
          <w:sz w:val="24"/>
          <w:szCs w:val="24"/>
          <w:lang w:eastAsia="pt-BR"/>
        </w:rPr>
        <w:t>O CNPC é um órgão colegiado que faz parte do Ministério da Cultura (MinC) e foi estruturado a partir do Decreto n° 5.520/2005. Ele foi criado para colaborar na formulação de políticas públicas e promover a articulação e o debate entre a sociedade civil e os governos municipais, estaduais e federal.</w:t>
      </w:r>
    </w:p>
    <w:p w:rsidR="00F30223" w:rsidRPr="00F30223" w:rsidRDefault="00F30223" w:rsidP="00F30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02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3. Qual o prazo de vigência do Plano Nacional de Cultura?</w:t>
      </w:r>
    </w:p>
    <w:p w:rsidR="00F30223" w:rsidRPr="00F30223" w:rsidRDefault="00F30223" w:rsidP="00F30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0223">
        <w:rPr>
          <w:rFonts w:ascii="Times New Roman" w:eastAsia="Times New Roman" w:hAnsi="Times New Roman" w:cs="Times New Roman"/>
          <w:sz w:val="24"/>
          <w:szCs w:val="24"/>
          <w:lang w:eastAsia="pt-BR"/>
        </w:rPr>
        <w:t>O Plano tem duração de 10 anos, ou seja, ele é válido até 2 de dezembro de 2020.</w:t>
      </w:r>
    </w:p>
    <w:p w:rsidR="00F30223" w:rsidRPr="00F30223" w:rsidRDefault="00F30223" w:rsidP="00F30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02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4. Quais os eixos norteadores do Plano Nacional de Cultura?</w:t>
      </w:r>
    </w:p>
    <w:p w:rsidR="00F30223" w:rsidRPr="00F30223" w:rsidRDefault="00F30223" w:rsidP="00F30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0223">
        <w:rPr>
          <w:rFonts w:ascii="Times New Roman" w:eastAsia="Times New Roman" w:hAnsi="Times New Roman" w:cs="Times New Roman"/>
          <w:sz w:val="24"/>
          <w:szCs w:val="24"/>
          <w:lang w:eastAsia="pt-BR"/>
        </w:rPr>
        <w:t> O Plano baseia-se em três dimensões de cultura que se complementam:</w:t>
      </w:r>
    </w:p>
    <w:p w:rsidR="00F30223" w:rsidRPr="00F30223" w:rsidRDefault="00F30223" w:rsidP="00F302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30223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F302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cultura como expressão simbólica;</w:t>
      </w:r>
    </w:p>
    <w:p w:rsidR="00F30223" w:rsidRPr="00F30223" w:rsidRDefault="00F30223" w:rsidP="00F302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30223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F302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cultura como direito de cidadania;</w:t>
      </w:r>
    </w:p>
    <w:p w:rsidR="00F30223" w:rsidRPr="00F30223" w:rsidRDefault="00F30223" w:rsidP="00F302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30223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F302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cultura como potencial para o desenvolvimento econômico.</w:t>
      </w:r>
    </w:p>
    <w:p w:rsidR="00F30223" w:rsidRPr="00F30223" w:rsidRDefault="00F30223" w:rsidP="00F30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0223">
        <w:rPr>
          <w:rFonts w:ascii="Times New Roman" w:eastAsia="Times New Roman" w:hAnsi="Times New Roman" w:cs="Times New Roman"/>
          <w:sz w:val="24"/>
          <w:szCs w:val="24"/>
          <w:lang w:eastAsia="pt-BR"/>
        </w:rPr>
        <w:t>Além dessas dimensões, também se ressalta no PNC a necessidade de fortalecer os processos de gestão e participação social.</w:t>
      </w:r>
    </w:p>
    <w:p w:rsidR="00F30223" w:rsidRPr="00F30223" w:rsidRDefault="00F30223" w:rsidP="00F30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0223">
        <w:rPr>
          <w:rFonts w:ascii="Times New Roman" w:eastAsia="Times New Roman" w:hAnsi="Times New Roman" w:cs="Times New Roman"/>
          <w:sz w:val="24"/>
          <w:szCs w:val="24"/>
          <w:lang w:eastAsia="pt-BR"/>
        </w:rPr>
        <w:t>Esses tópicos estão presentes nos seguintes capítulos do Plano:</w:t>
      </w:r>
    </w:p>
    <w:p w:rsidR="00F30223" w:rsidRPr="00F30223" w:rsidRDefault="00F30223" w:rsidP="00F30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0223">
        <w:rPr>
          <w:rFonts w:ascii="Times New Roman" w:eastAsia="Times New Roman" w:hAnsi="Times New Roman" w:cs="Times New Roman"/>
          <w:sz w:val="24"/>
          <w:szCs w:val="24"/>
          <w:lang w:eastAsia="pt-BR"/>
        </w:rPr>
        <w:t>(i) Do Estado,</w:t>
      </w:r>
    </w:p>
    <w:p w:rsidR="00F30223" w:rsidRPr="00F30223" w:rsidRDefault="00F30223" w:rsidP="00F30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0223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Pr="00F30223">
        <w:rPr>
          <w:rFonts w:ascii="Times New Roman" w:eastAsia="Times New Roman" w:hAnsi="Times New Roman" w:cs="Times New Roman"/>
          <w:sz w:val="24"/>
          <w:szCs w:val="24"/>
          <w:lang w:eastAsia="pt-BR"/>
        </w:rPr>
        <w:t>ii</w:t>
      </w:r>
      <w:proofErr w:type="spellEnd"/>
      <w:r w:rsidRPr="00F30223">
        <w:rPr>
          <w:rFonts w:ascii="Times New Roman" w:eastAsia="Times New Roman" w:hAnsi="Times New Roman" w:cs="Times New Roman"/>
          <w:sz w:val="24"/>
          <w:szCs w:val="24"/>
          <w:lang w:eastAsia="pt-BR"/>
        </w:rPr>
        <w:t>) Da Diversidade,</w:t>
      </w:r>
    </w:p>
    <w:p w:rsidR="00F30223" w:rsidRPr="00F30223" w:rsidRDefault="00F30223" w:rsidP="00F30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022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(</w:t>
      </w:r>
      <w:proofErr w:type="spellStart"/>
      <w:r w:rsidRPr="00F30223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proofErr w:type="spellEnd"/>
      <w:r w:rsidRPr="00F30223">
        <w:rPr>
          <w:rFonts w:ascii="Times New Roman" w:eastAsia="Times New Roman" w:hAnsi="Times New Roman" w:cs="Times New Roman"/>
          <w:sz w:val="24"/>
          <w:szCs w:val="24"/>
          <w:lang w:eastAsia="pt-BR"/>
        </w:rPr>
        <w:t>) Do Acesso,</w:t>
      </w:r>
    </w:p>
    <w:p w:rsidR="00F30223" w:rsidRPr="00F30223" w:rsidRDefault="00F30223" w:rsidP="00F30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0223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Pr="00F30223">
        <w:rPr>
          <w:rFonts w:ascii="Times New Roman" w:eastAsia="Times New Roman" w:hAnsi="Times New Roman" w:cs="Times New Roman"/>
          <w:sz w:val="24"/>
          <w:szCs w:val="24"/>
          <w:lang w:eastAsia="pt-BR"/>
        </w:rPr>
        <w:t>iv</w:t>
      </w:r>
      <w:proofErr w:type="spellEnd"/>
      <w:r w:rsidRPr="00F30223">
        <w:rPr>
          <w:rFonts w:ascii="Times New Roman" w:eastAsia="Times New Roman" w:hAnsi="Times New Roman" w:cs="Times New Roman"/>
          <w:sz w:val="24"/>
          <w:szCs w:val="24"/>
          <w:lang w:eastAsia="pt-BR"/>
        </w:rPr>
        <w:t>) Do Desenvolvimento Sustentável, e</w:t>
      </w:r>
    </w:p>
    <w:p w:rsidR="00F30223" w:rsidRPr="00F30223" w:rsidRDefault="00F30223" w:rsidP="00F30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0223">
        <w:rPr>
          <w:rFonts w:ascii="Times New Roman" w:eastAsia="Times New Roman" w:hAnsi="Times New Roman" w:cs="Times New Roman"/>
          <w:sz w:val="24"/>
          <w:szCs w:val="24"/>
          <w:lang w:eastAsia="pt-BR"/>
        </w:rPr>
        <w:t>(v) Da Participação Social.</w:t>
      </w:r>
    </w:p>
    <w:p w:rsidR="00F30223" w:rsidRPr="00F30223" w:rsidRDefault="00F30223" w:rsidP="00F30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0223">
        <w:rPr>
          <w:rFonts w:ascii="Times New Roman" w:eastAsia="Times New Roman" w:hAnsi="Times New Roman" w:cs="Times New Roman"/>
          <w:sz w:val="24"/>
          <w:szCs w:val="24"/>
          <w:lang w:eastAsia="pt-BR"/>
        </w:rPr>
        <w:t>Além disso, o Plano é composto de 36 estratégias, 275 ações e 53 metas. As metas são apresentadas nesta publicação.</w:t>
      </w:r>
    </w:p>
    <w:p w:rsidR="00F30223" w:rsidRPr="00F30223" w:rsidRDefault="00F30223" w:rsidP="00F30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02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5. Quem é responsável pela execução do Plano Nacional de Cultura?</w:t>
      </w:r>
    </w:p>
    <w:p w:rsidR="00F30223" w:rsidRPr="00F30223" w:rsidRDefault="00F30223" w:rsidP="00F30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0223">
        <w:rPr>
          <w:rFonts w:ascii="Times New Roman" w:eastAsia="Times New Roman" w:hAnsi="Times New Roman" w:cs="Times New Roman"/>
          <w:sz w:val="24"/>
          <w:szCs w:val="24"/>
          <w:lang w:eastAsia="pt-BR"/>
        </w:rPr>
        <w:t>O Ministério da Cultura (MinC) é o coordenador executivo do Plano Nacional de Cultura (PNC) e por isso é responsável pelo monitoramento das ações necessárias para sua realização. A aprovação do PNC em forma de lei situa a cultura na agenda de cidades, de estados, de outros organismos do Governo Federal e da sociedade. Por isso, sua execução depende da cooperação de todos, e não apenas do Governo Federal, para que seja possível realizar as ações e alcançar as metas.</w:t>
      </w:r>
    </w:p>
    <w:p w:rsidR="00F30223" w:rsidRPr="00F30223" w:rsidRDefault="00F30223" w:rsidP="00F30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02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6. Como o Plano Nacional de Cultura será realizado?</w:t>
      </w:r>
    </w:p>
    <w:p w:rsidR="00F30223" w:rsidRPr="00F30223" w:rsidRDefault="00F30223" w:rsidP="00F30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0223">
        <w:rPr>
          <w:rFonts w:ascii="Times New Roman" w:eastAsia="Times New Roman" w:hAnsi="Times New Roman" w:cs="Times New Roman"/>
          <w:sz w:val="24"/>
          <w:szCs w:val="24"/>
          <w:lang w:eastAsia="pt-BR"/>
        </w:rPr>
        <w:t>O Ministério da Cultura (MinC) estabeleceu 53 metas, e a lei que estabelece o Plano Nacional de Cultura (PNC) prevê a criação de um comitê executivo para acompanhar a revisão das diretrizes, estratégias e ações do Plano. Esse comitê deverá ser composto de representantes:</w:t>
      </w:r>
    </w:p>
    <w:p w:rsidR="00F30223" w:rsidRPr="00F30223" w:rsidRDefault="00F30223" w:rsidP="00F302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30223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proofErr w:type="gramEnd"/>
      <w:r w:rsidRPr="00F302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poder Legislativo;</w:t>
      </w:r>
    </w:p>
    <w:p w:rsidR="00F30223" w:rsidRPr="00F30223" w:rsidRDefault="00F30223" w:rsidP="00F302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30223">
        <w:rPr>
          <w:rFonts w:ascii="Times New Roman" w:eastAsia="Times New Roman" w:hAnsi="Times New Roman" w:cs="Times New Roman"/>
          <w:sz w:val="24"/>
          <w:szCs w:val="24"/>
          <w:lang w:eastAsia="pt-BR"/>
        </w:rPr>
        <w:t>dos</w:t>
      </w:r>
      <w:proofErr w:type="gramEnd"/>
      <w:r w:rsidRPr="00F302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estados e das cidades que aderirem ao Sistema Nacional de Cultura (SNC);</w:t>
      </w:r>
    </w:p>
    <w:p w:rsidR="00F30223" w:rsidRPr="00F30223" w:rsidRDefault="00F30223" w:rsidP="00F302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30223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proofErr w:type="gramEnd"/>
      <w:r w:rsidRPr="00F302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Conselho Nacional de Políticas Culturais (CNPC);</w:t>
      </w:r>
    </w:p>
    <w:p w:rsidR="00F30223" w:rsidRPr="00F30223" w:rsidRDefault="00F30223" w:rsidP="00F302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30223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proofErr w:type="gramEnd"/>
      <w:r w:rsidRPr="00F302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Ministério da Cultura (MinC).</w:t>
      </w:r>
    </w:p>
    <w:p w:rsidR="00F30223" w:rsidRPr="00F30223" w:rsidRDefault="00F30223" w:rsidP="00F30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0223">
        <w:rPr>
          <w:rFonts w:ascii="Times New Roman" w:eastAsia="Times New Roman" w:hAnsi="Times New Roman" w:cs="Times New Roman"/>
          <w:sz w:val="24"/>
          <w:szCs w:val="24"/>
          <w:lang w:eastAsia="pt-BR"/>
        </w:rPr>
        <w:t>O Sistema Nacional de Informações e Indicadores Culturais (SNIIC) também terá papel fundamental na realização do PNC, pois reunirá dados sobre as políticas culturais.</w:t>
      </w:r>
    </w:p>
    <w:p w:rsidR="00F30223" w:rsidRPr="00F30223" w:rsidRDefault="00F30223" w:rsidP="00F30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0223">
        <w:rPr>
          <w:rFonts w:ascii="Times New Roman" w:eastAsia="Times New Roman" w:hAnsi="Times New Roman" w:cs="Times New Roman"/>
          <w:sz w:val="24"/>
          <w:szCs w:val="24"/>
          <w:lang w:eastAsia="pt-BR"/>
        </w:rPr>
        <w:t>Para que seja posto em prática, o Plano depende da adesão dos estados e das cidades, o que será feito por meio do SNC. Os estados e as cidades que aderirem ao Sistema deverão elaborar planos de cultura e poderão contribuir para que se alcancem as metas do PNC. </w:t>
      </w:r>
    </w:p>
    <w:p w:rsidR="00F30223" w:rsidRPr="00F30223" w:rsidRDefault="00F30223" w:rsidP="00F30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02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7. Como o Plano Nacional de Cultura (PNC) será monitorado e avaliado?</w:t>
      </w:r>
    </w:p>
    <w:p w:rsidR="00F30223" w:rsidRPr="00F30223" w:rsidRDefault="00F30223" w:rsidP="00F30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0223">
        <w:rPr>
          <w:rFonts w:ascii="Times New Roman" w:eastAsia="Times New Roman" w:hAnsi="Times New Roman" w:cs="Times New Roman"/>
          <w:sz w:val="24"/>
          <w:szCs w:val="24"/>
          <w:lang w:eastAsia="pt-BR"/>
        </w:rPr>
        <w:t>O Ministério da Cultura (MinC) é responsável por monitorar e avaliar as metas do Plano Nacional de Cultura (PNC). O MinC deverá conferir periodicamente se o Plano está sendo cumprido de forma eficaz e de acordo com suas diretrizes.</w:t>
      </w:r>
    </w:p>
    <w:p w:rsidR="00F30223" w:rsidRPr="00F30223" w:rsidRDefault="00F30223" w:rsidP="00F30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02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Conselho Nacional de Política Cultural (CNPC) também será responsável por esse monitoramento. Serão usados indicadores nacionais, regionais e locais que mostrem a oferta e a demanda por bens, serviços e </w:t>
      </w:r>
      <w:proofErr w:type="spellStart"/>
      <w:r w:rsidRPr="00F30223">
        <w:rPr>
          <w:rFonts w:ascii="Times New Roman" w:eastAsia="Times New Roman" w:hAnsi="Times New Roman" w:cs="Times New Roman"/>
          <w:sz w:val="24"/>
          <w:szCs w:val="24"/>
          <w:lang w:eastAsia="pt-BR"/>
        </w:rPr>
        <w:t>conteúdos</w:t>
      </w:r>
      <w:proofErr w:type="spellEnd"/>
      <w:r w:rsidRPr="00F302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além de indicadores de nível de trabalho, renda, acesso à cultura, institucionalização, gestão cultural, desenvolvimento econômico-cultural e de implantação sustentável de equipamentos culturais. Por isso, o Sistema Nacional de Informações e Indicadores Culturais (SNIIC), gerenciado pelo </w:t>
      </w:r>
      <w:r w:rsidRPr="00F3022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MinC, é fundamental nesse processo. Plataforma disponível na internet, o SNIIC possibilitará a produção de estatísticas, indicadores e outros dados sobre as atividades da cultura com o objetivo de auxiliar no monitoramento e na avaliação do PNC.</w:t>
      </w:r>
    </w:p>
    <w:p w:rsidR="00F30223" w:rsidRPr="00F30223" w:rsidRDefault="00F30223" w:rsidP="00F30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02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8. Como será a revisão do Plano Nacional de Cultura (PNC)?</w:t>
      </w:r>
    </w:p>
    <w:p w:rsidR="00F30223" w:rsidRPr="00F30223" w:rsidRDefault="00F30223" w:rsidP="00F30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0223">
        <w:rPr>
          <w:rFonts w:ascii="Times New Roman" w:eastAsia="Times New Roman" w:hAnsi="Times New Roman" w:cs="Times New Roman"/>
          <w:sz w:val="24"/>
          <w:szCs w:val="24"/>
          <w:lang w:eastAsia="pt-BR"/>
        </w:rPr>
        <w:t> De acordo com a Lei n° 12.343/2010, o PNC deverá ser revisado periodicamente para que suas diretrizes e metas possam ser aperfeiçoadas. A primeira revisão será realizada após 2 de dezembro de 2014 e será conduzida pelo Comitê Executivo do Plano (ver resposta 6).</w:t>
      </w:r>
    </w:p>
    <w:p w:rsidR="00F30223" w:rsidRPr="00F30223" w:rsidRDefault="00F30223" w:rsidP="00F30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02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9. Como minha cidade ou meu estado pode aderir ao Plano Nacional de Cultura?</w:t>
      </w:r>
    </w:p>
    <w:p w:rsidR="00F30223" w:rsidRPr="00F30223" w:rsidRDefault="00F30223" w:rsidP="00F30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0223">
        <w:rPr>
          <w:rFonts w:ascii="Times New Roman" w:eastAsia="Times New Roman" w:hAnsi="Times New Roman" w:cs="Times New Roman"/>
          <w:sz w:val="24"/>
          <w:szCs w:val="24"/>
          <w:lang w:eastAsia="pt-BR"/>
        </w:rPr>
        <w:t>O Sistema Nacional de Cultura (SNC) será a ponte entre o Plano Nacional de Cultura (PNC), estados, cidades e o Governo Federal. O Sistema estabelece mecanismos de gestão compartilhada entre estados, cidades, Governo Federal e a sociedade civil para a construção de políticas públicas de cultura.</w:t>
      </w:r>
    </w:p>
    <w:p w:rsidR="00F30223" w:rsidRPr="00F30223" w:rsidRDefault="00F30223" w:rsidP="00F30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0223">
        <w:rPr>
          <w:rFonts w:ascii="Times New Roman" w:eastAsia="Times New Roman" w:hAnsi="Times New Roman" w:cs="Times New Roman"/>
          <w:sz w:val="24"/>
          <w:szCs w:val="24"/>
          <w:lang w:eastAsia="pt-BR"/>
        </w:rPr>
        <w:t>A adesão ao SNC é voluntária e poderá ser realizada por meio de um Acordo de Cooperação Federativa. Ao aderir ao SNC, o estado ou a cidade deve elaborar um plano de cultura: documento que reúne diretrizes, estratégias e metas para as políticas de cultura naquele território por um período de dez anos. Assim, pode receber recursos federais para o setor cultural e assistência técnica para a elaboração de planos, bem como ser incluído no Sistema Nacional de Informações e Indicadores Culturais (SNIIC).</w:t>
      </w:r>
    </w:p>
    <w:p w:rsidR="00F30223" w:rsidRPr="00F30223" w:rsidRDefault="00F30223" w:rsidP="00F30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0223">
        <w:rPr>
          <w:rFonts w:ascii="Times New Roman" w:eastAsia="Times New Roman" w:hAnsi="Times New Roman" w:cs="Times New Roman"/>
          <w:sz w:val="24"/>
          <w:szCs w:val="24"/>
          <w:lang w:eastAsia="pt-BR"/>
        </w:rPr>
        <w:t>Se seu estado ou sua cidade ainda não aderiu ao PNC, é preciso entrar em contato com o responsável pela Cultura na prefeitura ou no governo do estado. O órgão do Ministério da Cultura (MinC) responsável pela adesão é a Secretaria de Articulação Institucional (SAI).</w:t>
      </w:r>
    </w:p>
    <w:p w:rsidR="00F30223" w:rsidRPr="00F30223" w:rsidRDefault="00F30223" w:rsidP="00F30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02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10.</w:t>
      </w:r>
      <w:r w:rsidRPr="00F3022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F302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Quais serão os principais desafios e ações da Coordenação Geral de Acompanhamento de Políticas Culturais para 2012?</w:t>
      </w:r>
    </w:p>
    <w:p w:rsidR="00F30223" w:rsidRPr="00F30223" w:rsidRDefault="00F30223" w:rsidP="00F302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02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Consolidação e divulgação do PNC e suas metas (a serem realizadas até o mês de junho)</w:t>
      </w:r>
      <w:r w:rsidRPr="00F30223">
        <w:rPr>
          <w:rFonts w:ascii="Times New Roman" w:eastAsia="Times New Roman" w:hAnsi="Times New Roman" w:cs="Times New Roman"/>
          <w:sz w:val="24"/>
          <w:szCs w:val="24"/>
          <w:lang w:eastAsia="pt-BR"/>
        </w:rPr>
        <w:t> - envolve a elaboração e impressão de publicações do PNC; publicação do decreto de Regulamentação da Lei nº 12.343/10; criação e composição do Comitê Executivo do PNC</w:t>
      </w:r>
    </w:p>
    <w:p w:rsidR="00F30223" w:rsidRPr="00F30223" w:rsidRDefault="00F30223" w:rsidP="00F302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02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Monitoramento e avaliação das metas do Plano Nacional de Cultura (a serem realizados até o mês de dezembro)</w:t>
      </w:r>
      <w:r w:rsidRPr="00F30223">
        <w:rPr>
          <w:rFonts w:ascii="Times New Roman" w:eastAsia="Times New Roman" w:hAnsi="Times New Roman" w:cs="Times New Roman"/>
          <w:sz w:val="24"/>
          <w:szCs w:val="24"/>
          <w:lang w:eastAsia="pt-BR"/>
        </w:rPr>
        <w:t> – envolve a definição das características das metas; a construção de uma metodologia de monitoramento; o acompanhamento da elaboração da plataforma de monitoramento no SNIIC; a realização do seminário "A Gestão do PNC" e 1ª reunião do Comitê Executivo; e o monitoramento das metas</w:t>
      </w:r>
    </w:p>
    <w:p w:rsidR="00F30223" w:rsidRPr="00F30223" w:rsidRDefault="00F30223" w:rsidP="00F302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02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Estímulo e apoio à construção de Planos Territoriais alinhados ao PNC (a ser realizado até o mês de dezembro)</w:t>
      </w:r>
      <w:r w:rsidRPr="00F30223">
        <w:rPr>
          <w:rFonts w:ascii="Times New Roman" w:eastAsia="Times New Roman" w:hAnsi="Times New Roman" w:cs="Times New Roman"/>
          <w:sz w:val="24"/>
          <w:szCs w:val="24"/>
          <w:lang w:eastAsia="pt-BR"/>
        </w:rPr>
        <w:t> – envolve alinhar metodologia de elaboração dos planos estaduais e municipais com parceiros dos projetos; construir oficina de apropriação do PNC para adesão dos entes federados</w:t>
      </w:r>
      <w:proofErr w:type="gramStart"/>
      <w:r w:rsidRPr="00F30223">
        <w:rPr>
          <w:rFonts w:ascii="Times New Roman" w:eastAsia="Times New Roman" w:hAnsi="Times New Roman" w:cs="Times New Roman"/>
          <w:sz w:val="24"/>
          <w:szCs w:val="24"/>
          <w:lang w:eastAsia="pt-BR"/>
        </w:rPr>
        <w:t>; )</w:t>
      </w:r>
      <w:proofErr w:type="gramEnd"/>
      <w:r w:rsidRPr="00F302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Produzir sistema de avaliação, acompanhamento e monitoramento para os planos territoriais; Acompanhar a elaboração dos Planos territoriais</w:t>
      </w:r>
    </w:p>
    <w:p w:rsidR="00F30223" w:rsidRPr="00F30223" w:rsidRDefault="00F30223" w:rsidP="00F302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02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Estímulo e apoio à elaboração e adequação de Planos Setoriais alinhados ao PNC (até o mês de dezembro)</w:t>
      </w:r>
      <w:r w:rsidRPr="00F30223">
        <w:rPr>
          <w:rFonts w:ascii="Times New Roman" w:eastAsia="Times New Roman" w:hAnsi="Times New Roman" w:cs="Times New Roman"/>
          <w:sz w:val="24"/>
          <w:szCs w:val="24"/>
          <w:lang w:eastAsia="pt-BR"/>
        </w:rPr>
        <w:t> – envolve produção de metodologia de elaboração, adequação e monitoramento dos planos setoriais; e orientação ao</w:t>
      </w:r>
    </w:p>
    <w:p w:rsidR="00F30223" w:rsidRPr="00F30223" w:rsidRDefault="00F30223" w:rsidP="00F302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02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Estímulo e apoio à elaboração e adequação de Planos Setoriais alinhados ao PNC (até o mês de dezembro)</w:t>
      </w:r>
      <w:r w:rsidRPr="00F30223">
        <w:rPr>
          <w:rFonts w:ascii="Times New Roman" w:eastAsia="Times New Roman" w:hAnsi="Times New Roman" w:cs="Times New Roman"/>
          <w:sz w:val="24"/>
          <w:szCs w:val="24"/>
          <w:lang w:eastAsia="pt-BR"/>
        </w:rPr>
        <w:t> – envolve produção de metodologia de elaboração, adequação e monitoramento dos planos setoriais; e orientação aos colegiados e unidades do MinC</w:t>
      </w:r>
    </w:p>
    <w:p w:rsidR="00654CF3" w:rsidRDefault="00F30223"/>
    <w:sectPr w:rsidR="00654C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61673"/>
    <w:multiLevelType w:val="multilevel"/>
    <w:tmpl w:val="FE6A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2669C8"/>
    <w:multiLevelType w:val="multilevel"/>
    <w:tmpl w:val="DFAEC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331A95"/>
    <w:multiLevelType w:val="multilevel"/>
    <w:tmpl w:val="FBC0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884CE9"/>
    <w:multiLevelType w:val="multilevel"/>
    <w:tmpl w:val="B878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23"/>
    <w:rsid w:val="008B27E5"/>
    <w:rsid w:val="00964EF6"/>
    <w:rsid w:val="00F3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52F9E-BB0E-4683-9833-7F572C69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302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3022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30223"/>
    <w:rPr>
      <w:color w:val="0000FF"/>
      <w:u w:val="single"/>
    </w:rPr>
  </w:style>
  <w:style w:type="character" w:customStyle="1" w:styleId="portlet-title-text">
    <w:name w:val="portlet-title-text"/>
    <w:basedOn w:val="Fontepargpadro"/>
    <w:rsid w:val="00F30223"/>
  </w:style>
  <w:style w:type="paragraph" w:styleId="NormalWeb">
    <w:name w:val="Normal (Web)"/>
    <w:basedOn w:val="Normal"/>
    <w:uiPriority w:val="99"/>
    <w:semiHidden/>
    <w:unhideWhenUsed/>
    <w:rsid w:val="00F3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302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3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9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66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2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8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30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80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734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1222</Words>
  <Characters>6604</Characters>
  <Application>Microsoft Office Word</Application>
  <DocSecurity>0</DocSecurity>
  <Lines>55</Lines>
  <Paragraphs>15</Paragraphs>
  <ScaleCrop>false</ScaleCrop>
  <Company/>
  <LinksUpToDate>false</LinksUpToDate>
  <CharactersWithSpaces>7811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Virginia Freire Costa</dc:creator>
  <cp:keywords/>
  <dc:description/>
  <cp:lastModifiedBy>Andrea Virginia Freire Costa</cp:lastModifiedBy>
  <cp:revision>2</cp:revision>
  <dcterms:created xsi:type="dcterms:W3CDTF">2014-07-02T19:29:00Z</dcterms:created>
  <dcterms:modified xsi:type="dcterms:W3CDTF">2014-07-02T19:30:00Z</dcterms:modified>
</cp:coreProperties>
</file>