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"http://www.blogacesso.com.br/?cat=21" \o "Ver todos os posts em Notícias" </w:instrTex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BC59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Notícias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4" w:tooltip="Ver todos os posts em Política Cultural" w:history="1">
        <w:r w:rsidRPr="00BC5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Política Cultural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22.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>05.12</w:t>
      </w:r>
    </w:p>
    <w:p w:rsidR="00BC59C9" w:rsidRPr="00BC59C9" w:rsidRDefault="00BC59C9" w:rsidP="00BC59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hyperlink r:id="rId5" w:tooltip="Sistema Nacional de Cultura busca estabelecer diretrizes comuns para as políticas públicas de cultura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0"/>
            <w:szCs w:val="40"/>
            <w:u w:val="single"/>
            <w:lang w:eastAsia="pt-BR"/>
          </w:rPr>
          <w:t>Sistema Nacional de Cultura busca estabelecer...</w:t>
        </w:r>
      </w:hyperlink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>Por Blog Acesso</w:t>
      </w:r>
    </w:p>
    <w:p w:rsidR="00BC59C9" w:rsidRPr="00BC59C9" w:rsidRDefault="00BC59C9" w:rsidP="00BC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inspiração para o </w:t>
      </w:r>
      <w:hyperlink r:id="rId6" w:tgtFrame="_blank" w:tooltip="http://blogs.cultura.gov.br/snc/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Sistema Nacional de Cultura – SNC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a experiência de outros sistemas de articulação de políticas públicas instituídos no Brasil, como o </w:t>
      </w:r>
      <w:hyperlink r:id="rId7" w:tgtFrame="_blank" w:tooltip="http://portal.saude.gov.br/portal/saude/cidadao/area.cfm?id_area=1395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Sistema Único de Saúde – SUS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partir de sua proposta de </w:t>
      </w:r>
      <w:hyperlink r:id="rId8" w:tgtFrame="_blank" w:tooltip="http://blogs.cultura.gov.br/snc/files/2012/02/livro11-602-para-aprovacao.pdf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Estruturação, Institucionalização e Implementação do Sistema Nacional de Cultura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SNC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espera integrar todos os entes federativos para o estabelecimento de princípios e diretrizes comuns para as políticas de cultura.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 estruturação e implantação do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SNC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 fortalecer a institucionalidade e a gestão na cultura, estabelecendo princípios e diretrizes comuns, dividindo atribuições e responsabilidades entre os entes da Federação, e criando mecanismos de repasse de recursos e instâncias de participação social que assegurem maior racionalidade, efetividade e continuidade das políticas públicas”, explicou Sérgio Andrade Pinto, coordenador-geral substituto de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Relações Federativas e Sociedade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hyperlink r:id="rId9" w:tgtFrame="_blank" w:tooltip="http://www.cultura.gov.br/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Ministério da Cultura – MinC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das principais preocupações é a continuidade das políticas públicas de cultura e a institucionalização da participação social. Andrade Pinto explica que, ao considerar o Estado como principal agente na condução da política cultural, atribui-se aos municípios, estados e governo federal, em colaboração com a sociedade, a responsabilidade pela formulação e implantação das políticas culturais. “Assim, é fundamental a revisão da atual concepção de gestão no setor da cultura, que se confronta com a forma tradicional de se fazer política, que é a da descontinuidade administrativa com as mudanças de governo, da competição </w:t>
      </w:r>
      <w:proofErr w:type="spellStart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>intra</w:t>
      </w:r>
      <w:proofErr w:type="spellEnd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>inter</w:t>
      </w:r>
      <w:proofErr w:type="spellEnd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governos, e da resistência política à institucionalização da participação social”, afirmou.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o coordenador-geral, a institucionalização se dá por meio da criação dos Sistemas Municipais de Cultura e da estruturação dos cinco componentes básicos do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SNC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órgão gestor para o setor da cultura, conselho de política cultural, plano de cultura, fundo de cultura e a realização periódica de conferências de cultura – nos entes da federação que se interessarem em integrar o sistema. “Essa institucionalização leva ao aprimoramento dos processos de gestão e à garantida do fortalecimento da política cultural como um todo”, explica Andrade Pinto.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Sérgio Andrade Pinto, “o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SNC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dos projetos mais importantes do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MinC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seu avanço é também o avanço da cultura nacional”. Em 2010, quando teve início o processo de estruturação, o sistema teve um estado e 337 municípios integrados. Já no ano seguinte, foram alcançados 782 municípios e 17 estados em processo de integração. Até maio de 2012, foram solicitadas a integração de mais 211 municípios e de mais um estado, perfazendo um total de 972 municípios e 18 estados, respectivamente 17,5</w:t>
      </w:r>
      <w:proofErr w:type="gramStart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>%  dos</w:t>
      </w:r>
      <w:proofErr w:type="gramEnd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municípios e 66,7% dos estados brasileiros.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Confira, nesta página, a </w:t>
      </w:r>
      <w:hyperlink r:id="rId10" w:tgtFrame="_blank" w:tooltip="http://blogs.cultura.gov.br/snc/2012/05/21/acordo-cooperacao-federativa/" w:history="1">
        <w:r w:rsidRPr="00BC5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situação dos acordos com municípios e estados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Fortalecimento institucional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Nacional de Cultura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das prioridades do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Ministério da Cultura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tem como meta a sua consolidação política e institucional. Na atual gestão, a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Secretaria de Articulação Institucional – SAI 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reestruturada, passando a ter como principal objetivo a implementação do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Nacional de Cultura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explicou Andrade Pinto. Entre as ações para apoiar a implantação e construção dos sistemas </w:t>
      </w:r>
      <w:proofErr w:type="spellStart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>muncipais</w:t>
      </w:r>
      <w:proofErr w:type="spellEnd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coordenador destaca a formalização da integração ao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SNC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da assinatura do </w:t>
      </w:r>
      <w:hyperlink r:id="rId11" w:tgtFrame="_blank" w:tooltip="http://blogs.cultura.gov.br/snc/category/estruturacao-do-snc/acordo-snc/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Acordo de Cooperação Federativa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instrumento assinado entre a União, por intermédio da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SAI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os municípios, que estabelece obrigações entre os entes para o desenvolvimento do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SNC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segundo o coordenador-geral, foram disponibilizadas consultorias para orientar as cidades na implantação dos seus sistemas municipais de cultura, foi estruturado programa de apoio à implementação de Sistemas de Cultura em estados e municípios e foi publicado o </w:t>
      </w:r>
      <w:hyperlink r:id="rId12" w:tgtFrame="_blank" w:tooltip="http://blogs.cultura.gov.br/snc/files/2011/01/GUIA_ORIENTACOES_MUNICIPIOS-SNC-PERGUNTAS_E_RESPOSTAS_23MAI2011.pdf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Guia de Orientações para os Municípios – Perguntas e Respostas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coordenador destaca ainda a participação em fóruns de discussão, a realização de oficinas em todas as regiões do país, o aprofundamento do processo de participação da sociedade na formulação e acompanhamento das políticas públicas de cultura e, em especial, o fortalecimento do </w:t>
      </w:r>
      <w:hyperlink r:id="rId13" w:tgtFrame="_blank" w:tooltip="http://www.cultura.gov.br/cnpc/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Conselho Nacional de Política Cultural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Metas para Planos Municipais de Cultura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março deste ano foi lançado o </w:t>
      </w:r>
      <w:hyperlink r:id="rId14" w:tgtFrame="_blank" w:tooltip="http://www.cultura.gov.br/site/2012/04/25/programa-assessora-entes-federados-para-fortalecer-politicas-publicas-de-cultura/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Programa de Fortalecimento Institucional pela Implementação do Sistema de Cultura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apresentou três estratégias de ação para o processo de integração de estados e municípios: o apoio à elaboração dos planos estaduais e municipais de cultura, o apoio técnico das representações regionais do </w:t>
      </w:r>
      <w:r w:rsidRPr="00BC59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MinC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constituição dos sistemas de cultura e o apoio à formação de gestores culturais da região Nordeste.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as metas do </w:t>
      </w:r>
      <w:hyperlink r:id="rId15" w:tgtFrame="_blank" w:tooltip="http://www.cultura.gov.br/site/categoria/politicas/plano-nacional-de-cultura/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Plano Nacional de Cultura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está a criação, nos próximos dez anos, de planos municipais de cultura para ao menos 60% das cidades brasileiras. Para alcançar tal objetivo, também em março foram assinados termos de cooperação técnica com a </w:t>
      </w:r>
      <w:hyperlink r:id="rId16" w:tgtFrame="_blank" w:tooltip="http://ufsc.br/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Universidade Federal de Santa Catarina – UFSC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apoiará a elaboração de 18 planos estaduais de cultura, e com a </w:t>
      </w:r>
      <w:hyperlink r:id="rId17" w:tgtFrame="_blank" w:tooltip="https://www.ufba.br/" w:history="1">
        <w:r w:rsidRPr="00BC59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Universidade Federal da Bahia – UFBA</w:t>
        </w:r>
      </w:hyperlink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vai apoiar a elaboração de 20 planos municipais. As equipes de ambas as universidades trabalham em conjunto com as Secretarias de Cultura dos estados e dos municípios e têm como referência as prioridades eleitas durante as Conferências Estaduais e Municipais de Cultura. </w:t>
      </w:r>
    </w:p>
    <w:p w:rsidR="00BC59C9" w:rsidRPr="00BC59C9" w:rsidRDefault="00BC59C9" w:rsidP="00BC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9C9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  <w:lang w:eastAsia="pt-BR"/>
        </w:rPr>
        <w:t>Bernardo Vianna / blog Acesso</w:t>
      </w:r>
      <w:r w:rsidRPr="00BC59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54CF3" w:rsidRDefault="00BC59C9"/>
    <w:sectPr w:rsidR="0065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C9"/>
    <w:rsid w:val="008B27E5"/>
    <w:rsid w:val="00964EF6"/>
    <w:rsid w:val="00B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E08B-7326-4283-A2E3-B8566D8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9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ia">
    <w:name w:val="dia"/>
    <w:basedOn w:val="Normal"/>
    <w:rsid w:val="00BC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es-ano">
    <w:name w:val="mes-ano"/>
    <w:basedOn w:val="Normal"/>
    <w:rsid w:val="00BC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59C9"/>
    <w:rPr>
      <w:color w:val="0000FF"/>
      <w:u w:val="single"/>
    </w:rPr>
  </w:style>
  <w:style w:type="paragraph" w:customStyle="1" w:styleId="autorname">
    <w:name w:val="autorname"/>
    <w:basedOn w:val="Normal"/>
    <w:rsid w:val="00BC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5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cultura.gov.br/snc/files/2012/02/livro11-602-para-aprovacao.pdf" TargetMode="External"/><Relationship Id="rId13" Type="http://schemas.openxmlformats.org/officeDocument/2006/relationships/hyperlink" Target="http://www.cultura.gov.br/cnp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.saude.gov.br/portal/saude/cidadao/area.cfm?id_area=1395" TargetMode="External"/><Relationship Id="rId12" Type="http://schemas.openxmlformats.org/officeDocument/2006/relationships/hyperlink" Target="http://blogs.cultura.gov.br/snc/files/2011/01/GUIA_ORIENTACOES_MUNICIPIOS-SNC-PERGUNTAS_E_RESPOSTAS_23MAI2011.pdf" TargetMode="External"/><Relationship Id="rId17" Type="http://schemas.openxmlformats.org/officeDocument/2006/relationships/hyperlink" Target="https://www.ufba.b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fsc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s.cultura.gov.br/snc/" TargetMode="External"/><Relationship Id="rId11" Type="http://schemas.openxmlformats.org/officeDocument/2006/relationships/hyperlink" Target="http://blogs.cultura.gov.br/snc/category/estruturacao-do-snc/acordo-snc/" TargetMode="External"/><Relationship Id="rId5" Type="http://schemas.openxmlformats.org/officeDocument/2006/relationships/hyperlink" Target="http://www.blogacesso.com.br/?p=4989" TargetMode="External"/><Relationship Id="rId15" Type="http://schemas.openxmlformats.org/officeDocument/2006/relationships/hyperlink" Target="http://www.cultura.gov.br/site/categoria/politicas/plano-nacional-de-cultura/" TargetMode="External"/><Relationship Id="rId10" Type="http://schemas.openxmlformats.org/officeDocument/2006/relationships/hyperlink" Target="http://blogs.cultura.gov.br/snc/2012/05/21/acordo-cooperacao-federativ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logacesso.com.br/?cat=601" TargetMode="External"/><Relationship Id="rId9" Type="http://schemas.openxmlformats.org/officeDocument/2006/relationships/hyperlink" Target="http://www.cultura.gov.br/" TargetMode="External"/><Relationship Id="rId14" Type="http://schemas.openxmlformats.org/officeDocument/2006/relationships/hyperlink" Target="http://www.cultura.gov.br/site/2012/04/25/programa-assessora-entes-federados-para-fortalecer-politicas-publicas-de-cultur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1210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Virginia Freire Costa</dc:creator>
  <cp:keywords/>
  <dc:description/>
  <cp:lastModifiedBy>Andrea Virginia Freire Costa</cp:lastModifiedBy>
  <cp:revision>1</cp:revision>
  <dcterms:created xsi:type="dcterms:W3CDTF">2014-07-02T19:31:00Z</dcterms:created>
  <dcterms:modified xsi:type="dcterms:W3CDTF">2014-07-02T19:32:00Z</dcterms:modified>
</cp:coreProperties>
</file>