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Técnico Subsequente em Edificações</w:t>
      </w: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color w:val="000000"/>
          <w:sz w:val="18"/>
          <w:szCs w:val="18"/>
        </w:rPr>
        <w:t xml:space="preserve">Disciplina: </w:t>
      </w:r>
      <w:r>
        <w:rPr>
          <w:rFonts w:ascii="Arial" w:hAnsi="Arial" w:cs="Arial"/>
          <w:b/>
          <w:bCs/>
          <w:color w:val="000000"/>
          <w:sz w:val="18"/>
          <w:szCs w:val="18"/>
        </w:rPr>
        <w:t xml:space="preserve">Instalações Elétricas </w:t>
      </w:r>
      <w:r>
        <w:rPr>
          <w:rFonts w:ascii="Arial" w:hAnsi="Arial" w:cs="Arial"/>
          <w:color w:val="000000"/>
          <w:sz w:val="18"/>
          <w:szCs w:val="18"/>
        </w:rPr>
        <w:t xml:space="preserve">Carga-Horária: </w:t>
      </w:r>
      <w:r>
        <w:rPr>
          <w:rFonts w:ascii="Arial" w:hAnsi="Arial" w:cs="Arial"/>
          <w:b/>
          <w:bCs/>
          <w:color w:val="000000"/>
          <w:sz w:val="18"/>
          <w:szCs w:val="18"/>
        </w:rPr>
        <w:t>60h (80h/a)</w:t>
      </w:r>
    </w:p>
    <w:p w:rsidR="00CE512B" w:rsidRDefault="00CE512B" w:rsidP="00943871">
      <w:pPr>
        <w:autoSpaceDE w:val="0"/>
        <w:autoSpaceDN w:val="0"/>
        <w:adjustRightInd w:val="0"/>
        <w:spacing w:after="0" w:line="240" w:lineRule="auto"/>
        <w:jc w:val="both"/>
        <w:rPr>
          <w:rFonts w:ascii="Arial" w:hAnsi="Arial" w:cs="Arial"/>
          <w:b/>
          <w:bCs/>
          <w:color w:val="FFFFFF"/>
          <w:sz w:val="18"/>
          <w:szCs w:val="18"/>
        </w:rPr>
      </w:pPr>
      <w:r>
        <w:rPr>
          <w:rFonts w:ascii="Arial" w:hAnsi="Arial" w:cs="Arial"/>
          <w:b/>
          <w:bCs/>
          <w:color w:val="FFFFFF"/>
          <w:sz w:val="18"/>
          <w:szCs w:val="18"/>
        </w:rPr>
        <w:t>EMENTA</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Disciplina que visa transmitir conhecimentos em Instalações Elétricas de Baixa Tensão: normas, componentes,</w:t>
      </w:r>
      <w:r w:rsidR="00943871">
        <w:rPr>
          <w:rFonts w:ascii="Arial" w:hAnsi="Arial" w:cs="Arial"/>
          <w:color w:val="000000"/>
          <w:sz w:val="18"/>
          <w:szCs w:val="18"/>
        </w:rPr>
        <w:t xml:space="preserve"> </w:t>
      </w:r>
      <w:r>
        <w:rPr>
          <w:rFonts w:ascii="Arial" w:hAnsi="Arial" w:cs="Arial"/>
          <w:color w:val="000000"/>
          <w:sz w:val="18"/>
          <w:szCs w:val="18"/>
        </w:rPr>
        <w:t>dimensionamentos e projetos.</w:t>
      </w:r>
    </w:p>
    <w:p w:rsidR="00CE512B" w:rsidRDefault="00CE512B" w:rsidP="00943871">
      <w:pPr>
        <w:autoSpaceDE w:val="0"/>
        <w:autoSpaceDN w:val="0"/>
        <w:adjustRightInd w:val="0"/>
        <w:spacing w:after="0" w:line="240" w:lineRule="auto"/>
        <w:jc w:val="both"/>
        <w:rPr>
          <w:rFonts w:ascii="Arial" w:hAnsi="Arial" w:cs="Arial"/>
          <w:b/>
          <w:bCs/>
          <w:color w:val="FFFFFF"/>
          <w:sz w:val="18"/>
          <w:szCs w:val="18"/>
        </w:rPr>
      </w:pPr>
      <w:r>
        <w:rPr>
          <w:rFonts w:ascii="Arial" w:hAnsi="Arial" w:cs="Arial"/>
          <w:b/>
          <w:bCs/>
          <w:color w:val="FFFFFF"/>
          <w:sz w:val="18"/>
          <w:szCs w:val="18"/>
        </w:rPr>
        <w:t>PROGRAMA</w:t>
      </w: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Objetivos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Conhecer os métodos de dimensionamentos e execução de Projetos Elétricos;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Conhecer as inovações ou aperfeiçoamento da utilização de materiais e equipamentos;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Identificar as Especificações Técnicas de materiais e serviços;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Interpretação de Projetos;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Interpretar Normas Técnicas.</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Bases Científico-Tecnológicas (Conteúdos)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1 - Instalações Elétricas de Baixa Tensão:</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1.1 - Conceitos;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1.2 - Modalidades de Ligações da Rede Elétrica;</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1.3 - Elementos Componentes de uma Instalação Elétrica: Interruptor, Luminárias, Tomadas, Fios e cabos,</w:t>
      </w:r>
      <w:r w:rsidR="00943871">
        <w:rPr>
          <w:rFonts w:ascii="Arial" w:hAnsi="Arial" w:cs="Arial"/>
          <w:color w:val="000000"/>
          <w:sz w:val="18"/>
          <w:szCs w:val="18"/>
        </w:rPr>
        <w:t xml:space="preserve"> </w:t>
      </w:r>
      <w:r>
        <w:rPr>
          <w:rFonts w:ascii="Arial" w:hAnsi="Arial" w:cs="Arial"/>
          <w:color w:val="000000"/>
          <w:sz w:val="18"/>
          <w:szCs w:val="18"/>
        </w:rPr>
        <w:t>Eletrodutos e Disjuntores;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1.4 - Dimensionamento dos Circuitos Elétricos: Potência, Corrente Elétrica, Condutor, Disjuntor,</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Eletrodutos e Aterramento;</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1.5 - Simbologia, Carga Demandada, Quadro de Cargas e Diagrama Unifilar;</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1.6 - Quantificação dos Materiais;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1.7 - Interpretação e Elaboração de Projeto Elétrico,</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Procedimentos Metodológicos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Aulas expositivas; Aulas práticas em laboratórios; Estudos em grupo; Aulas de campo e; Pesquisas bibliográficas.</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Recursos Didáticos</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Quadro branco/pincel, livros técnicos, normas técnicas, projetor multimídia, laboratório de instalações, materiais</w:t>
      </w:r>
      <w:r w:rsidR="00943871">
        <w:rPr>
          <w:rFonts w:ascii="Arial" w:hAnsi="Arial" w:cs="Arial"/>
          <w:color w:val="000000"/>
          <w:sz w:val="18"/>
          <w:szCs w:val="18"/>
        </w:rPr>
        <w:t xml:space="preserve"> </w:t>
      </w:r>
      <w:r>
        <w:rPr>
          <w:rFonts w:ascii="Arial" w:hAnsi="Arial" w:cs="Arial"/>
          <w:color w:val="000000"/>
          <w:sz w:val="18"/>
          <w:szCs w:val="18"/>
        </w:rPr>
        <w:t>concretos, projetos técnicos e periódicos da área e acesso a internet.</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Avaliação</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Trabalhos em grupo; Trabalho individual; Prova escrita e; Prova Prática.</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Bibliografia Básica</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sidRPr="003537A4">
        <w:rPr>
          <w:rFonts w:ascii="Arial" w:hAnsi="Arial" w:cs="Arial"/>
          <w:color w:val="000000"/>
          <w:sz w:val="18"/>
          <w:szCs w:val="18"/>
        </w:rPr>
        <w:t xml:space="preserve">1. MACINTYRE, Archibald Josech; NISKIER, Júlio. </w:t>
      </w:r>
      <w:r>
        <w:rPr>
          <w:rFonts w:ascii="Arial" w:hAnsi="Arial" w:cs="Arial"/>
          <w:b/>
          <w:bCs/>
          <w:color w:val="000000"/>
          <w:sz w:val="18"/>
          <w:szCs w:val="18"/>
        </w:rPr>
        <w:t>Instalações Elétricas</w:t>
      </w:r>
      <w:r>
        <w:rPr>
          <w:rFonts w:ascii="Arial" w:hAnsi="Arial" w:cs="Arial"/>
          <w:color w:val="000000"/>
          <w:sz w:val="18"/>
          <w:szCs w:val="18"/>
        </w:rPr>
        <w:t>. 4ª ed. Rio de Janeiro: Livros Técnicos e</w:t>
      </w:r>
      <w:r w:rsidR="00943871">
        <w:rPr>
          <w:rFonts w:ascii="Arial" w:hAnsi="Arial" w:cs="Arial"/>
          <w:color w:val="000000"/>
          <w:sz w:val="18"/>
          <w:szCs w:val="18"/>
        </w:rPr>
        <w:t xml:space="preserve"> </w:t>
      </w:r>
      <w:r>
        <w:rPr>
          <w:rFonts w:ascii="Arial" w:hAnsi="Arial" w:cs="Arial"/>
          <w:color w:val="000000"/>
          <w:sz w:val="18"/>
          <w:szCs w:val="18"/>
        </w:rPr>
        <w:t>Científicos Editora, 1996.</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2. CREDER, Hélio. </w:t>
      </w:r>
      <w:r>
        <w:rPr>
          <w:rFonts w:ascii="Arial" w:hAnsi="Arial" w:cs="Arial"/>
          <w:b/>
          <w:bCs/>
          <w:color w:val="000000"/>
          <w:sz w:val="18"/>
          <w:szCs w:val="18"/>
        </w:rPr>
        <w:t>Instalações Elétricas</w:t>
      </w:r>
      <w:r>
        <w:rPr>
          <w:rFonts w:ascii="Arial" w:hAnsi="Arial" w:cs="Arial"/>
          <w:color w:val="000000"/>
          <w:sz w:val="18"/>
          <w:szCs w:val="18"/>
        </w:rPr>
        <w:t>. 14ª ed. Rio de Janeiro: Livros Técnicos e Científicos Editora, 2000.</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3. CAVALIN, Geraldo; CERVELIN, Severino. </w:t>
      </w:r>
      <w:r>
        <w:rPr>
          <w:rFonts w:ascii="Arial" w:hAnsi="Arial" w:cs="Arial"/>
          <w:b/>
          <w:bCs/>
          <w:color w:val="000000"/>
          <w:sz w:val="18"/>
          <w:szCs w:val="18"/>
        </w:rPr>
        <w:t>Instalações Elétricas Prediais</w:t>
      </w:r>
      <w:r>
        <w:rPr>
          <w:rFonts w:ascii="Arial" w:hAnsi="Arial" w:cs="Arial"/>
          <w:color w:val="000000"/>
          <w:sz w:val="18"/>
          <w:szCs w:val="18"/>
        </w:rPr>
        <w:t>. 21ª ed. Érica.</w:t>
      </w: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Bibliografia Complementar</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1. </w:t>
      </w:r>
      <w:r>
        <w:rPr>
          <w:rFonts w:ascii="Arial" w:hAnsi="Arial" w:cs="Arial"/>
          <w:b/>
          <w:bCs/>
          <w:color w:val="000000"/>
          <w:sz w:val="18"/>
          <w:szCs w:val="18"/>
        </w:rPr>
        <w:t>Manual Pirelli de Instalações Elétricas</w:t>
      </w:r>
      <w:r>
        <w:rPr>
          <w:rFonts w:ascii="Arial" w:hAnsi="Arial" w:cs="Arial"/>
          <w:color w:val="000000"/>
          <w:sz w:val="18"/>
          <w:szCs w:val="18"/>
        </w:rPr>
        <w:t>. Editora Pini.</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 xml:space="preserve">2. JALES, Cristiano. </w:t>
      </w:r>
      <w:r>
        <w:rPr>
          <w:rFonts w:ascii="Arial" w:hAnsi="Arial" w:cs="Arial"/>
          <w:b/>
          <w:bCs/>
          <w:color w:val="000000"/>
          <w:sz w:val="18"/>
          <w:szCs w:val="18"/>
        </w:rPr>
        <w:t>Apostila de Instalações Elétricas</w:t>
      </w:r>
      <w:r>
        <w:rPr>
          <w:rFonts w:ascii="Arial" w:hAnsi="Arial" w:cs="Arial"/>
          <w:color w:val="000000"/>
          <w:sz w:val="18"/>
          <w:szCs w:val="18"/>
        </w:rPr>
        <w:t>, disponível para cópia na Instituição.</w:t>
      </w:r>
    </w:p>
    <w:p w:rsidR="00B23A67" w:rsidRDefault="00B23A67" w:rsidP="00943871">
      <w:pPr>
        <w:autoSpaceDE w:val="0"/>
        <w:autoSpaceDN w:val="0"/>
        <w:adjustRightInd w:val="0"/>
        <w:spacing w:after="0" w:line="240" w:lineRule="auto"/>
        <w:jc w:val="both"/>
        <w:rPr>
          <w:rFonts w:ascii="Arial" w:hAnsi="Arial" w:cs="Arial"/>
          <w:color w:val="000000"/>
          <w:sz w:val="18"/>
          <w:szCs w:val="18"/>
        </w:rPr>
      </w:pPr>
    </w:p>
    <w:p w:rsidR="00CE512B" w:rsidRDefault="00CE512B" w:rsidP="00943871">
      <w:pPr>
        <w:autoSpaceDE w:val="0"/>
        <w:autoSpaceDN w:val="0"/>
        <w:adjustRightInd w:val="0"/>
        <w:spacing w:after="0" w:line="240" w:lineRule="auto"/>
        <w:jc w:val="both"/>
        <w:rPr>
          <w:rFonts w:ascii="Arial" w:hAnsi="Arial" w:cs="Arial"/>
          <w:b/>
          <w:bCs/>
          <w:color w:val="000000"/>
          <w:sz w:val="18"/>
          <w:szCs w:val="18"/>
        </w:rPr>
      </w:pPr>
      <w:r>
        <w:rPr>
          <w:rFonts w:ascii="Arial" w:hAnsi="Arial" w:cs="Arial"/>
          <w:b/>
          <w:bCs/>
          <w:color w:val="000000"/>
          <w:sz w:val="18"/>
          <w:szCs w:val="18"/>
        </w:rPr>
        <w:t>Software(s) de Apoio:</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Microsoft Windows;</w:t>
      </w:r>
    </w:p>
    <w:p w:rsidR="00CE512B" w:rsidRPr="00CE512B" w:rsidRDefault="00CE512B" w:rsidP="00943871">
      <w:pPr>
        <w:autoSpaceDE w:val="0"/>
        <w:autoSpaceDN w:val="0"/>
        <w:adjustRightInd w:val="0"/>
        <w:spacing w:after="0" w:line="240" w:lineRule="auto"/>
        <w:jc w:val="both"/>
        <w:rPr>
          <w:rFonts w:ascii="Arial" w:hAnsi="Arial" w:cs="Arial"/>
          <w:color w:val="000000"/>
          <w:sz w:val="18"/>
          <w:szCs w:val="18"/>
          <w:lang w:val="en-US"/>
        </w:rPr>
      </w:pPr>
      <w:r>
        <w:rPr>
          <w:rFonts w:ascii="Symbol" w:hAnsi="Symbol" w:cs="Symbol"/>
          <w:color w:val="000000"/>
          <w:sz w:val="18"/>
          <w:szCs w:val="18"/>
        </w:rPr>
        <w:t></w:t>
      </w:r>
      <w:r>
        <w:rPr>
          <w:rFonts w:ascii="Symbol" w:hAnsi="Symbol" w:cs="Symbol"/>
          <w:color w:val="000000"/>
          <w:sz w:val="18"/>
          <w:szCs w:val="18"/>
        </w:rPr>
        <w:t></w:t>
      </w:r>
      <w:r w:rsidRPr="00CE512B">
        <w:rPr>
          <w:rFonts w:ascii="Arial" w:hAnsi="Arial" w:cs="Arial"/>
          <w:color w:val="000000"/>
          <w:sz w:val="18"/>
          <w:szCs w:val="18"/>
          <w:lang w:val="en-US"/>
        </w:rPr>
        <w:t>Microsoft Office – Word, Excel, Power Point;</w:t>
      </w:r>
    </w:p>
    <w:p w:rsidR="00CE512B" w:rsidRDefault="00CE512B" w:rsidP="00943871">
      <w:pPr>
        <w:autoSpaceDE w:val="0"/>
        <w:autoSpaceDN w:val="0"/>
        <w:adjustRightInd w:val="0"/>
        <w:spacing w:after="0" w:line="240" w:lineRule="auto"/>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Navegador de Internet (Firefox, Chrome, Internet Explorer);</w:t>
      </w:r>
    </w:p>
    <w:p w:rsidR="00775D2F" w:rsidRDefault="00CE512B" w:rsidP="00943871">
      <w:pPr>
        <w:jc w:val="both"/>
        <w:rPr>
          <w:rFonts w:ascii="Arial" w:hAnsi="Arial" w:cs="Arial"/>
          <w:color w:val="000000"/>
          <w:sz w:val="18"/>
          <w:szCs w:val="18"/>
        </w:rPr>
      </w:pPr>
      <w:r>
        <w:rPr>
          <w:rFonts w:ascii="Symbol" w:hAnsi="Symbol" w:cs="Symbol"/>
          <w:color w:val="000000"/>
          <w:sz w:val="18"/>
          <w:szCs w:val="18"/>
        </w:rPr>
        <w:t></w:t>
      </w:r>
      <w:r>
        <w:rPr>
          <w:rFonts w:ascii="Symbol" w:hAnsi="Symbol" w:cs="Symbol"/>
          <w:color w:val="000000"/>
          <w:sz w:val="18"/>
          <w:szCs w:val="18"/>
        </w:rPr>
        <w:t></w:t>
      </w:r>
      <w:r>
        <w:rPr>
          <w:rFonts w:ascii="Arial" w:hAnsi="Arial" w:cs="Arial"/>
          <w:color w:val="000000"/>
          <w:sz w:val="18"/>
          <w:szCs w:val="18"/>
        </w:rPr>
        <w:t>Software Gráfico (AUTOCAD).</w:t>
      </w:r>
    </w:p>
    <w:p w:rsidR="00CE512B" w:rsidRDefault="00CE512B" w:rsidP="00943871">
      <w:pPr>
        <w:jc w:val="both"/>
        <w:rPr>
          <w:rFonts w:ascii="Arial" w:hAnsi="Arial" w:cs="Arial"/>
          <w:color w:val="000000"/>
          <w:sz w:val="18"/>
          <w:szCs w:val="18"/>
        </w:rPr>
      </w:pPr>
    </w:p>
    <w:p w:rsidR="00CE512B" w:rsidRDefault="00CE512B" w:rsidP="00943871">
      <w:pPr>
        <w:jc w:val="both"/>
        <w:rPr>
          <w:rFonts w:ascii="Arial" w:hAnsi="Arial" w:cs="Arial"/>
          <w:color w:val="000000"/>
          <w:sz w:val="18"/>
          <w:szCs w:val="18"/>
        </w:rPr>
      </w:pPr>
    </w:p>
    <w:p w:rsidR="00CE512B" w:rsidRDefault="00CE512B" w:rsidP="00943871">
      <w:pPr>
        <w:jc w:val="both"/>
        <w:rPr>
          <w:rFonts w:ascii="Arial" w:hAnsi="Arial" w:cs="Arial"/>
          <w:color w:val="000000"/>
          <w:sz w:val="18"/>
          <w:szCs w:val="18"/>
        </w:rPr>
      </w:pPr>
    </w:p>
    <w:p w:rsidR="00CE512B" w:rsidRDefault="00CE512B" w:rsidP="00943871">
      <w:pPr>
        <w:jc w:val="both"/>
        <w:rPr>
          <w:rFonts w:ascii="Arial" w:hAnsi="Arial" w:cs="Arial"/>
          <w:color w:val="000000"/>
          <w:sz w:val="18"/>
          <w:szCs w:val="18"/>
        </w:rPr>
      </w:pPr>
    </w:p>
    <w:p w:rsidR="00CE512B" w:rsidRDefault="00CE512B" w:rsidP="00943871">
      <w:pPr>
        <w:jc w:val="both"/>
        <w:rPr>
          <w:rFonts w:ascii="Arial" w:hAnsi="Arial" w:cs="Arial"/>
          <w:color w:val="000000"/>
          <w:sz w:val="18"/>
          <w:szCs w:val="18"/>
        </w:rPr>
      </w:pPr>
    </w:p>
    <w:p w:rsidR="00CE512B" w:rsidRDefault="00CE512B" w:rsidP="00943871">
      <w:pPr>
        <w:jc w:val="both"/>
        <w:rPr>
          <w:rFonts w:ascii="Arial" w:hAnsi="Arial" w:cs="Arial"/>
          <w:color w:val="000000"/>
          <w:sz w:val="18"/>
          <w:szCs w:val="18"/>
        </w:rPr>
      </w:pPr>
    </w:p>
    <w:p w:rsidR="00943871" w:rsidRDefault="00943871">
      <w:pPr>
        <w:rPr>
          <w:rFonts w:ascii="Arial" w:hAnsi="Arial" w:cs="Arial"/>
          <w:color w:val="000000"/>
          <w:sz w:val="18"/>
          <w:szCs w:val="18"/>
        </w:rPr>
      </w:pPr>
      <w:r>
        <w:rPr>
          <w:rFonts w:ascii="Arial" w:hAnsi="Arial" w:cs="Arial"/>
          <w:color w:val="000000"/>
          <w:sz w:val="18"/>
          <w:szCs w:val="18"/>
        </w:rPr>
        <w:br w:type="page"/>
      </w:r>
    </w:p>
    <w:p w:rsidR="00CE512B" w:rsidRPr="00943871" w:rsidRDefault="00943871" w:rsidP="00943871">
      <w:pPr>
        <w:jc w:val="center"/>
        <w:rPr>
          <w:rFonts w:ascii="Arial" w:hAnsi="Arial" w:cs="Arial"/>
          <w:b/>
          <w:color w:val="000000"/>
          <w:sz w:val="18"/>
          <w:szCs w:val="18"/>
        </w:rPr>
      </w:pPr>
      <w:r w:rsidRPr="00943871">
        <w:rPr>
          <w:rFonts w:ascii="Arial" w:hAnsi="Arial" w:cs="Arial"/>
          <w:b/>
          <w:color w:val="000000"/>
          <w:sz w:val="18"/>
          <w:szCs w:val="18"/>
        </w:rPr>
        <w:lastRenderedPageBreak/>
        <w:t>CRONOGRAMA DE EXECUÇÃO DAS AULAS</w:t>
      </w:r>
    </w:p>
    <w:tbl>
      <w:tblPr>
        <w:tblStyle w:val="Tabelacomgrade"/>
        <w:tblW w:w="0" w:type="auto"/>
        <w:tblLook w:val="04A0" w:firstRow="1" w:lastRow="0" w:firstColumn="1" w:lastColumn="0" w:noHBand="0" w:noVBand="1"/>
      </w:tblPr>
      <w:tblGrid>
        <w:gridCol w:w="2943"/>
        <w:gridCol w:w="2132"/>
        <w:gridCol w:w="1883"/>
        <w:gridCol w:w="1762"/>
      </w:tblGrid>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b/>
                <w:color w:val="002060"/>
                <w:sz w:val="18"/>
                <w:szCs w:val="18"/>
              </w:rPr>
            </w:pPr>
            <w:r w:rsidRPr="00943871">
              <w:rPr>
                <w:rFonts w:ascii="Arial" w:hAnsi="Arial" w:cs="Arial"/>
                <w:b/>
                <w:color w:val="002060"/>
                <w:sz w:val="18"/>
                <w:szCs w:val="18"/>
              </w:rPr>
              <w:t xml:space="preserve">Tema da aula  </w:t>
            </w:r>
          </w:p>
        </w:tc>
        <w:tc>
          <w:tcPr>
            <w:tcW w:w="2132" w:type="dxa"/>
          </w:tcPr>
          <w:p w:rsidR="00943871" w:rsidRPr="00943871" w:rsidRDefault="00943871" w:rsidP="003266AC">
            <w:pPr>
              <w:autoSpaceDE w:val="0"/>
              <w:autoSpaceDN w:val="0"/>
              <w:adjustRightInd w:val="0"/>
              <w:jc w:val="both"/>
              <w:rPr>
                <w:rFonts w:ascii="Arial" w:hAnsi="Arial" w:cs="Arial"/>
                <w:b/>
                <w:color w:val="002060"/>
                <w:sz w:val="18"/>
                <w:szCs w:val="18"/>
              </w:rPr>
            </w:pPr>
            <w:r w:rsidRPr="00943871">
              <w:rPr>
                <w:rFonts w:ascii="Arial" w:hAnsi="Arial" w:cs="Arial"/>
                <w:b/>
                <w:color w:val="002060"/>
                <w:sz w:val="18"/>
                <w:szCs w:val="18"/>
              </w:rPr>
              <w:t xml:space="preserve">Metodologia da aula </w:t>
            </w:r>
          </w:p>
        </w:tc>
        <w:tc>
          <w:tcPr>
            <w:tcW w:w="1883" w:type="dxa"/>
          </w:tcPr>
          <w:p w:rsidR="00943871" w:rsidRPr="00943871" w:rsidRDefault="00943871" w:rsidP="00943871">
            <w:pPr>
              <w:autoSpaceDE w:val="0"/>
              <w:autoSpaceDN w:val="0"/>
              <w:adjustRightInd w:val="0"/>
              <w:jc w:val="center"/>
              <w:rPr>
                <w:rFonts w:ascii="Arial" w:hAnsi="Arial" w:cs="Arial"/>
                <w:b/>
                <w:color w:val="002060"/>
                <w:sz w:val="18"/>
                <w:szCs w:val="18"/>
              </w:rPr>
            </w:pPr>
            <w:r w:rsidRPr="00943871">
              <w:rPr>
                <w:rFonts w:ascii="Arial" w:hAnsi="Arial" w:cs="Arial"/>
                <w:b/>
                <w:color w:val="002060"/>
                <w:sz w:val="18"/>
                <w:szCs w:val="18"/>
              </w:rPr>
              <w:t>Número da aula</w:t>
            </w:r>
          </w:p>
        </w:tc>
        <w:tc>
          <w:tcPr>
            <w:tcW w:w="1762" w:type="dxa"/>
          </w:tcPr>
          <w:p w:rsidR="00943871" w:rsidRPr="00943871" w:rsidRDefault="00943871" w:rsidP="00943871">
            <w:pPr>
              <w:autoSpaceDE w:val="0"/>
              <w:autoSpaceDN w:val="0"/>
              <w:adjustRightInd w:val="0"/>
              <w:jc w:val="center"/>
              <w:rPr>
                <w:rFonts w:ascii="Arial" w:hAnsi="Arial" w:cs="Arial"/>
                <w:b/>
                <w:color w:val="002060"/>
                <w:sz w:val="18"/>
                <w:szCs w:val="18"/>
              </w:rPr>
            </w:pPr>
            <w:r w:rsidRPr="00943871">
              <w:rPr>
                <w:rFonts w:ascii="Arial" w:hAnsi="Arial" w:cs="Arial"/>
                <w:b/>
                <w:color w:val="002060"/>
                <w:sz w:val="18"/>
                <w:szCs w:val="18"/>
              </w:rPr>
              <w:t>Data provável</w:t>
            </w: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1 - Instalações Elétricas de Baixa Tensão:</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Aula teórica introdutória e apresentação da disciplina </w:t>
            </w: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r>
              <w:rPr>
                <w:rFonts w:ascii="Arial" w:hAnsi="Arial" w:cs="Arial"/>
                <w:color w:val="000000"/>
                <w:sz w:val="18"/>
                <w:szCs w:val="18"/>
              </w:rPr>
              <w:t>Aula 01</w:t>
            </w:r>
          </w:p>
        </w:tc>
        <w:tc>
          <w:tcPr>
            <w:tcW w:w="1762" w:type="dxa"/>
          </w:tcPr>
          <w:p w:rsidR="00943871" w:rsidRDefault="00943871" w:rsidP="00943871">
            <w:pPr>
              <w:autoSpaceDE w:val="0"/>
              <w:autoSpaceDN w:val="0"/>
              <w:adjustRightInd w:val="0"/>
              <w:jc w:val="center"/>
              <w:rPr>
                <w:rFonts w:ascii="Arial" w:hAnsi="Arial" w:cs="Arial"/>
                <w:color w:val="000000"/>
                <w:sz w:val="18"/>
                <w:szCs w:val="18"/>
              </w:rPr>
            </w:pPr>
            <w:r>
              <w:rPr>
                <w:rFonts w:ascii="Arial" w:hAnsi="Arial" w:cs="Arial"/>
                <w:color w:val="000000"/>
                <w:sz w:val="18"/>
                <w:szCs w:val="18"/>
              </w:rPr>
              <w:t>18/05/2015</w:t>
            </w: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1.1 - Conceitos;</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r>
              <w:rPr>
                <w:rFonts w:ascii="Arial" w:hAnsi="Arial" w:cs="Arial"/>
                <w:color w:val="000000"/>
                <w:sz w:val="18"/>
                <w:szCs w:val="18"/>
              </w:rPr>
              <w:t>Aula teórica com conceitos básicos de eletricidade</w:t>
            </w: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r>
              <w:rPr>
                <w:rFonts w:ascii="Arial" w:hAnsi="Arial" w:cs="Arial"/>
                <w:color w:val="000000"/>
                <w:sz w:val="18"/>
                <w:szCs w:val="18"/>
              </w:rPr>
              <w:t>Aula 02</w:t>
            </w: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r>
              <w:rPr>
                <w:rFonts w:ascii="Arial" w:hAnsi="Arial" w:cs="Arial"/>
                <w:color w:val="000000"/>
                <w:sz w:val="18"/>
                <w:szCs w:val="18"/>
              </w:rPr>
              <w:t>19/05/2015</w:t>
            </w: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1.2 - Modalidades de Ligações da Rede Elétrica;</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1.3 - Elementos Componentes de uma Instalação Elétrica: Interruptor, Luminárias, Tomadas, Fios e cabos,</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Eletrodutos e Disjuntores;</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1.4 - Dimensionamento dos Circuitos Elétricos: Potência, Corrente Elétrica, Condutor, Disjuntor,</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Eletrodutos e Aterramento;</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1.5 - Simbologia, Carga Demandada, Quadro de Cargas e Diagrama Unifilar;</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1.6 - Quantificação dos Materiais;</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r w:rsidR="00943871" w:rsidRPr="00943871" w:rsidTr="00943871">
        <w:tc>
          <w:tcPr>
            <w:tcW w:w="2943" w:type="dxa"/>
          </w:tcPr>
          <w:p w:rsidR="00943871" w:rsidRPr="00943871" w:rsidRDefault="00943871" w:rsidP="003266AC">
            <w:pPr>
              <w:autoSpaceDE w:val="0"/>
              <w:autoSpaceDN w:val="0"/>
              <w:adjustRightInd w:val="0"/>
              <w:jc w:val="both"/>
              <w:rPr>
                <w:rFonts w:ascii="Arial" w:hAnsi="Arial" w:cs="Arial"/>
                <w:color w:val="000000"/>
                <w:sz w:val="18"/>
                <w:szCs w:val="18"/>
              </w:rPr>
            </w:pPr>
            <w:r w:rsidRPr="00943871">
              <w:rPr>
                <w:rFonts w:ascii="Arial" w:hAnsi="Arial" w:cs="Arial"/>
                <w:color w:val="000000"/>
                <w:sz w:val="18"/>
                <w:szCs w:val="18"/>
              </w:rPr>
              <w:t>1.7 - Interpretação e Elaboração de Projeto Elétrico,</w:t>
            </w:r>
          </w:p>
        </w:tc>
        <w:tc>
          <w:tcPr>
            <w:tcW w:w="2132" w:type="dxa"/>
          </w:tcPr>
          <w:p w:rsidR="00943871" w:rsidRPr="00943871" w:rsidRDefault="00943871" w:rsidP="003266AC">
            <w:pPr>
              <w:autoSpaceDE w:val="0"/>
              <w:autoSpaceDN w:val="0"/>
              <w:adjustRightInd w:val="0"/>
              <w:jc w:val="both"/>
              <w:rPr>
                <w:rFonts w:ascii="Arial" w:hAnsi="Arial" w:cs="Arial"/>
                <w:color w:val="000000"/>
                <w:sz w:val="18"/>
                <w:szCs w:val="18"/>
              </w:rPr>
            </w:pPr>
          </w:p>
        </w:tc>
        <w:tc>
          <w:tcPr>
            <w:tcW w:w="1883" w:type="dxa"/>
          </w:tcPr>
          <w:p w:rsidR="00943871" w:rsidRPr="00943871" w:rsidRDefault="00943871" w:rsidP="00943871">
            <w:pPr>
              <w:autoSpaceDE w:val="0"/>
              <w:autoSpaceDN w:val="0"/>
              <w:adjustRightInd w:val="0"/>
              <w:jc w:val="center"/>
              <w:rPr>
                <w:rFonts w:ascii="Arial" w:hAnsi="Arial" w:cs="Arial"/>
                <w:color w:val="000000"/>
                <w:sz w:val="18"/>
                <w:szCs w:val="18"/>
              </w:rPr>
            </w:pPr>
          </w:p>
        </w:tc>
        <w:tc>
          <w:tcPr>
            <w:tcW w:w="1762" w:type="dxa"/>
          </w:tcPr>
          <w:p w:rsidR="00943871" w:rsidRPr="00943871" w:rsidRDefault="00943871" w:rsidP="00943871">
            <w:pPr>
              <w:autoSpaceDE w:val="0"/>
              <w:autoSpaceDN w:val="0"/>
              <w:adjustRightInd w:val="0"/>
              <w:jc w:val="center"/>
              <w:rPr>
                <w:rFonts w:ascii="Arial" w:hAnsi="Arial" w:cs="Arial"/>
                <w:color w:val="000000"/>
                <w:sz w:val="18"/>
                <w:szCs w:val="18"/>
              </w:rPr>
            </w:pPr>
          </w:p>
        </w:tc>
      </w:tr>
    </w:tbl>
    <w:p w:rsidR="00943871" w:rsidRDefault="00943871" w:rsidP="0094387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br w:type="page"/>
      </w:r>
    </w:p>
    <w:sdt>
      <w:sdtPr>
        <w:rPr>
          <w:rFonts w:asciiTheme="minorHAnsi" w:eastAsiaTheme="minorHAnsi" w:hAnsiTheme="minorHAnsi" w:cstheme="minorBidi"/>
          <w:b w:val="0"/>
          <w:bCs w:val="0"/>
          <w:color w:val="auto"/>
          <w:sz w:val="22"/>
          <w:szCs w:val="22"/>
          <w:lang w:eastAsia="en-US"/>
        </w:rPr>
        <w:id w:val="-260291216"/>
        <w:docPartObj>
          <w:docPartGallery w:val="Table of Contents"/>
          <w:docPartUnique/>
        </w:docPartObj>
      </w:sdtPr>
      <w:sdtContent>
        <w:p w:rsidR="00CE512B" w:rsidRDefault="00CE512B">
          <w:pPr>
            <w:pStyle w:val="CabealhodoSumrio"/>
          </w:pPr>
          <w:r>
            <w:t>Sumário</w:t>
          </w:r>
        </w:p>
        <w:p w:rsidR="00D90411" w:rsidRDefault="00CE512B">
          <w:pPr>
            <w:pStyle w:val="Sumrio1"/>
            <w:rPr>
              <w:rFonts w:eastAsiaTheme="minorEastAsia"/>
              <w:noProof/>
              <w:lang w:eastAsia="pt-BR"/>
            </w:rPr>
          </w:pPr>
          <w:r>
            <w:fldChar w:fldCharType="begin"/>
          </w:r>
          <w:r>
            <w:instrText xml:space="preserve"> TOC \o "1-3" \h \z \u </w:instrText>
          </w:r>
          <w:r>
            <w:fldChar w:fldCharType="separate"/>
          </w:r>
          <w:hyperlink w:anchor="_Toc422142228" w:history="1">
            <w:r w:rsidR="00D90411" w:rsidRPr="004E4AAD">
              <w:rPr>
                <w:rStyle w:val="Hyperlink"/>
                <w:rFonts w:ascii="Arial" w:hAnsi="Arial" w:cs="Arial"/>
                <w:noProof/>
              </w:rPr>
              <w:t>1.</w:t>
            </w:r>
            <w:r w:rsidR="00D90411">
              <w:rPr>
                <w:rFonts w:eastAsiaTheme="minorEastAsia"/>
                <w:noProof/>
                <w:lang w:eastAsia="pt-BR"/>
              </w:rPr>
              <w:tab/>
            </w:r>
            <w:r w:rsidR="00D90411" w:rsidRPr="004E4AAD">
              <w:rPr>
                <w:rStyle w:val="Hyperlink"/>
                <w:rFonts w:ascii="Arial" w:hAnsi="Arial" w:cs="Arial"/>
                <w:noProof/>
              </w:rPr>
              <w:t>Instalações Elétricas de Baixa Tensão:</w:t>
            </w:r>
            <w:r w:rsidR="00D90411">
              <w:rPr>
                <w:noProof/>
                <w:webHidden/>
              </w:rPr>
              <w:tab/>
            </w:r>
            <w:r w:rsidR="00D90411">
              <w:rPr>
                <w:noProof/>
                <w:webHidden/>
              </w:rPr>
              <w:fldChar w:fldCharType="begin"/>
            </w:r>
            <w:r w:rsidR="00D90411">
              <w:rPr>
                <w:noProof/>
                <w:webHidden/>
              </w:rPr>
              <w:instrText xml:space="preserve"> PAGEREF _Toc422142228 \h </w:instrText>
            </w:r>
            <w:r w:rsidR="00D90411">
              <w:rPr>
                <w:noProof/>
                <w:webHidden/>
              </w:rPr>
            </w:r>
            <w:r w:rsidR="00D90411">
              <w:rPr>
                <w:noProof/>
                <w:webHidden/>
              </w:rPr>
              <w:fldChar w:fldCharType="separate"/>
            </w:r>
            <w:r w:rsidR="00D90411">
              <w:rPr>
                <w:noProof/>
                <w:webHidden/>
              </w:rPr>
              <w:t>5</w:t>
            </w:r>
            <w:r w:rsidR="00D90411">
              <w:rPr>
                <w:noProof/>
                <w:webHidden/>
              </w:rPr>
              <w:fldChar w:fldCharType="end"/>
            </w:r>
          </w:hyperlink>
        </w:p>
        <w:p w:rsidR="00D90411" w:rsidRDefault="00D90411">
          <w:pPr>
            <w:pStyle w:val="Sumrio1"/>
            <w:rPr>
              <w:rFonts w:eastAsiaTheme="minorEastAsia"/>
              <w:noProof/>
              <w:lang w:eastAsia="pt-BR"/>
            </w:rPr>
          </w:pPr>
          <w:hyperlink w:anchor="_Toc422142229" w:history="1">
            <w:r w:rsidRPr="004E4AAD">
              <w:rPr>
                <w:rStyle w:val="Hyperlink"/>
                <w:rFonts w:ascii="Arial" w:hAnsi="Arial" w:cs="Arial"/>
                <w:noProof/>
              </w:rPr>
              <w:t>1.1.</w:t>
            </w:r>
            <w:r>
              <w:rPr>
                <w:rFonts w:eastAsiaTheme="minorEastAsia"/>
                <w:noProof/>
                <w:lang w:eastAsia="pt-BR"/>
              </w:rPr>
              <w:tab/>
            </w:r>
            <w:r w:rsidRPr="004E4AAD">
              <w:rPr>
                <w:rStyle w:val="Hyperlink"/>
                <w:rFonts w:ascii="Arial" w:hAnsi="Arial" w:cs="Arial"/>
                <w:noProof/>
              </w:rPr>
              <w:t>Introdução</w:t>
            </w:r>
            <w:r>
              <w:rPr>
                <w:noProof/>
                <w:webHidden/>
              </w:rPr>
              <w:tab/>
            </w:r>
            <w:r>
              <w:rPr>
                <w:noProof/>
                <w:webHidden/>
              </w:rPr>
              <w:fldChar w:fldCharType="begin"/>
            </w:r>
            <w:r>
              <w:rPr>
                <w:noProof/>
                <w:webHidden/>
              </w:rPr>
              <w:instrText xml:space="preserve"> PAGEREF _Toc422142229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rPr>
              <w:rFonts w:eastAsiaTheme="minorEastAsia"/>
              <w:noProof/>
              <w:lang w:eastAsia="pt-BR"/>
            </w:rPr>
          </w:pPr>
          <w:hyperlink w:anchor="_Toc422142230" w:history="1">
            <w:r w:rsidRPr="004E4AAD">
              <w:rPr>
                <w:rStyle w:val="Hyperlink"/>
                <w:rFonts w:ascii="Arial" w:hAnsi="Arial" w:cs="Arial"/>
                <w:noProof/>
              </w:rPr>
              <w:t>1.2.</w:t>
            </w:r>
            <w:r>
              <w:rPr>
                <w:rFonts w:eastAsiaTheme="minorEastAsia"/>
                <w:noProof/>
                <w:lang w:eastAsia="pt-BR"/>
              </w:rPr>
              <w:tab/>
            </w:r>
            <w:r w:rsidRPr="004E4AAD">
              <w:rPr>
                <w:rStyle w:val="Hyperlink"/>
                <w:rFonts w:ascii="Arial" w:hAnsi="Arial" w:cs="Arial"/>
                <w:noProof/>
              </w:rPr>
              <w:t>Conceitos básicos</w:t>
            </w:r>
            <w:r>
              <w:rPr>
                <w:noProof/>
                <w:webHidden/>
              </w:rPr>
              <w:tab/>
            </w:r>
            <w:r>
              <w:rPr>
                <w:noProof/>
                <w:webHidden/>
              </w:rPr>
              <w:fldChar w:fldCharType="begin"/>
            </w:r>
            <w:r>
              <w:rPr>
                <w:noProof/>
                <w:webHidden/>
              </w:rPr>
              <w:instrText xml:space="preserve"> PAGEREF _Toc422142230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31" w:history="1">
            <w:r w:rsidRPr="004E4AAD">
              <w:rPr>
                <w:rStyle w:val="Hyperlink"/>
                <w:rFonts w:ascii="Arial" w:hAnsi="Arial" w:cs="Arial"/>
                <w:noProof/>
              </w:rPr>
              <w:t>1.2.1.</w:t>
            </w:r>
            <w:r>
              <w:rPr>
                <w:rFonts w:eastAsiaTheme="minorEastAsia"/>
                <w:noProof/>
                <w:lang w:eastAsia="pt-BR"/>
              </w:rPr>
              <w:tab/>
            </w:r>
            <w:r w:rsidRPr="004E4AAD">
              <w:rPr>
                <w:rStyle w:val="Hyperlink"/>
                <w:rFonts w:ascii="Arial" w:hAnsi="Arial" w:cs="Arial"/>
                <w:noProof/>
              </w:rPr>
              <w:t>Energia</w:t>
            </w:r>
            <w:r>
              <w:rPr>
                <w:noProof/>
                <w:webHidden/>
              </w:rPr>
              <w:tab/>
            </w:r>
            <w:r>
              <w:rPr>
                <w:noProof/>
                <w:webHidden/>
              </w:rPr>
              <w:fldChar w:fldCharType="begin"/>
            </w:r>
            <w:r>
              <w:rPr>
                <w:noProof/>
                <w:webHidden/>
              </w:rPr>
              <w:instrText xml:space="preserve"> PAGEREF _Toc422142231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2" w:history="1">
            <w:r w:rsidRPr="004E4AAD">
              <w:rPr>
                <w:rStyle w:val="Hyperlink"/>
                <w:rFonts w:ascii="Arial" w:hAnsi="Arial" w:cs="Arial"/>
                <w:noProof/>
              </w:rPr>
              <w:t>1.2.1.1.</w:t>
            </w:r>
            <w:r>
              <w:rPr>
                <w:rFonts w:eastAsiaTheme="minorEastAsia"/>
                <w:noProof/>
                <w:lang w:eastAsia="pt-BR"/>
              </w:rPr>
              <w:tab/>
            </w:r>
            <w:r w:rsidRPr="004E4AAD">
              <w:rPr>
                <w:rStyle w:val="Hyperlink"/>
                <w:rFonts w:ascii="Arial" w:hAnsi="Arial" w:cs="Arial"/>
                <w:noProof/>
              </w:rPr>
              <w:t>Energia mecânica</w:t>
            </w:r>
            <w:r>
              <w:rPr>
                <w:noProof/>
                <w:webHidden/>
              </w:rPr>
              <w:tab/>
            </w:r>
            <w:r>
              <w:rPr>
                <w:noProof/>
                <w:webHidden/>
              </w:rPr>
              <w:fldChar w:fldCharType="begin"/>
            </w:r>
            <w:r>
              <w:rPr>
                <w:noProof/>
                <w:webHidden/>
              </w:rPr>
              <w:instrText xml:space="preserve"> PAGEREF _Toc422142232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3" w:history="1">
            <w:r w:rsidRPr="004E4AAD">
              <w:rPr>
                <w:rStyle w:val="Hyperlink"/>
                <w:rFonts w:ascii="Arial" w:hAnsi="Arial" w:cs="Arial"/>
                <w:noProof/>
              </w:rPr>
              <w:t>1.2.1.2.</w:t>
            </w:r>
            <w:r>
              <w:rPr>
                <w:rFonts w:eastAsiaTheme="minorEastAsia"/>
                <w:noProof/>
                <w:lang w:eastAsia="pt-BR"/>
              </w:rPr>
              <w:tab/>
            </w:r>
            <w:r w:rsidRPr="004E4AAD">
              <w:rPr>
                <w:rStyle w:val="Hyperlink"/>
                <w:rFonts w:ascii="Arial" w:hAnsi="Arial" w:cs="Arial"/>
                <w:noProof/>
              </w:rPr>
              <w:t>Energia elétrica</w:t>
            </w:r>
            <w:r>
              <w:rPr>
                <w:noProof/>
                <w:webHidden/>
              </w:rPr>
              <w:tab/>
            </w:r>
            <w:r>
              <w:rPr>
                <w:noProof/>
                <w:webHidden/>
              </w:rPr>
              <w:fldChar w:fldCharType="begin"/>
            </w:r>
            <w:r>
              <w:rPr>
                <w:noProof/>
                <w:webHidden/>
              </w:rPr>
              <w:instrText xml:space="preserve"> PAGEREF _Toc422142233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4" w:history="1">
            <w:r w:rsidRPr="004E4AAD">
              <w:rPr>
                <w:rStyle w:val="Hyperlink"/>
                <w:rFonts w:ascii="Arial" w:hAnsi="Arial" w:cs="Arial"/>
                <w:noProof/>
              </w:rPr>
              <w:t>1.2.1.3.</w:t>
            </w:r>
            <w:r>
              <w:rPr>
                <w:rFonts w:eastAsiaTheme="minorEastAsia"/>
                <w:noProof/>
                <w:lang w:eastAsia="pt-BR"/>
              </w:rPr>
              <w:tab/>
            </w:r>
            <w:r w:rsidRPr="004E4AAD">
              <w:rPr>
                <w:rStyle w:val="Hyperlink"/>
                <w:rFonts w:ascii="Arial" w:hAnsi="Arial" w:cs="Arial"/>
                <w:noProof/>
              </w:rPr>
              <w:t>Energia térmica</w:t>
            </w:r>
            <w:r>
              <w:rPr>
                <w:noProof/>
                <w:webHidden/>
              </w:rPr>
              <w:tab/>
            </w:r>
            <w:r>
              <w:rPr>
                <w:noProof/>
                <w:webHidden/>
              </w:rPr>
              <w:fldChar w:fldCharType="begin"/>
            </w:r>
            <w:r>
              <w:rPr>
                <w:noProof/>
                <w:webHidden/>
              </w:rPr>
              <w:instrText xml:space="preserve"> PAGEREF _Toc422142234 \h </w:instrText>
            </w:r>
            <w:r>
              <w:rPr>
                <w:noProof/>
                <w:webHidden/>
              </w:rPr>
            </w:r>
            <w:r>
              <w:rPr>
                <w:noProof/>
                <w:webHidden/>
              </w:rPr>
              <w:fldChar w:fldCharType="separate"/>
            </w:r>
            <w:r>
              <w:rPr>
                <w:noProof/>
                <w:webHidden/>
              </w:rPr>
              <w:t>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5" w:history="1">
            <w:r w:rsidRPr="004E4AAD">
              <w:rPr>
                <w:rStyle w:val="Hyperlink"/>
                <w:rFonts w:ascii="Arial" w:hAnsi="Arial" w:cs="Arial"/>
                <w:noProof/>
              </w:rPr>
              <w:t>1.2.1.4.</w:t>
            </w:r>
            <w:r>
              <w:rPr>
                <w:rFonts w:eastAsiaTheme="minorEastAsia"/>
                <w:noProof/>
                <w:lang w:eastAsia="pt-BR"/>
              </w:rPr>
              <w:tab/>
            </w:r>
            <w:r w:rsidRPr="004E4AAD">
              <w:rPr>
                <w:rStyle w:val="Hyperlink"/>
                <w:rFonts w:ascii="Arial" w:hAnsi="Arial" w:cs="Arial"/>
                <w:noProof/>
              </w:rPr>
              <w:t>Energia luminosa</w:t>
            </w:r>
            <w:r>
              <w:rPr>
                <w:noProof/>
                <w:webHidden/>
              </w:rPr>
              <w:tab/>
            </w:r>
            <w:r>
              <w:rPr>
                <w:noProof/>
                <w:webHidden/>
              </w:rPr>
              <w:fldChar w:fldCharType="begin"/>
            </w:r>
            <w:r>
              <w:rPr>
                <w:noProof/>
                <w:webHidden/>
              </w:rPr>
              <w:instrText xml:space="preserve"> PAGEREF _Toc422142235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6" w:history="1">
            <w:r w:rsidRPr="004E4AAD">
              <w:rPr>
                <w:rStyle w:val="Hyperlink"/>
                <w:rFonts w:ascii="Arial" w:hAnsi="Arial" w:cs="Arial"/>
                <w:noProof/>
              </w:rPr>
              <w:t>1.2.1.5.</w:t>
            </w:r>
            <w:r>
              <w:rPr>
                <w:rFonts w:eastAsiaTheme="minorEastAsia"/>
                <w:noProof/>
                <w:lang w:eastAsia="pt-BR"/>
              </w:rPr>
              <w:tab/>
            </w:r>
            <w:r w:rsidRPr="004E4AAD">
              <w:rPr>
                <w:rStyle w:val="Hyperlink"/>
                <w:rFonts w:ascii="Arial" w:hAnsi="Arial" w:cs="Arial"/>
                <w:noProof/>
              </w:rPr>
              <w:t>Energia química</w:t>
            </w:r>
            <w:r>
              <w:rPr>
                <w:noProof/>
                <w:webHidden/>
              </w:rPr>
              <w:tab/>
            </w:r>
            <w:r>
              <w:rPr>
                <w:noProof/>
                <w:webHidden/>
              </w:rPr>
              <w:fldChar w:fldCharType="begin"/>
            </w:r>
            <w:r>
              <w:rPr>
                <w:noProof/>
                <w:webHidden/>
              </w:rPr>
              <w:instrText xml:space="preserve"> PAGEREF _Toc422142236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7" w:history="1">
            <w:r w:rsidRPr="004E4AAD">
              <w:rPr>
                <w:rStyle w:val="Hyperlink"/>
                <w:rFonts w:ascii="Arial" w:hAnsi="Arial" w:cs="Arial"/>
                <w:noProof/>
              </w:rPr>
              <w:t>1.2.1.6.</w:t>
            </w:r>
            <w:r>
              <w:rPr>
                <w:rFonts w:eastAsiaTheme="minorEastAsia"/>
                <w:noProof/>
                <w:lang w:eastAsia="pt-BR"/>
              </w:rPr>
              <w:tab/>
            </w:r>
            <w:r w:rsidRPr="004E4AAD">
              <w:rPr>
                <w:rStyle w:val="Hyperlink"/>
                <w:rFonts w:ascii="Arial" w:hAnsi="Arial" w:cs="Arial"/>
                <w:noProof/>
              </w:rPr>
              <w:t>Energia atômica</w:t>
            </w:r>
            <w:r>
              <w:rPr>
                <w:noProof/>
                <w:webHidden/>
              </w:rPr>
              <w:tab/>
            </w:r>
            <w:r>
              <w:rPr>
                <w:noProof/>
                <w:webHidden/>
              </w:rPr>
              <w:fldChar w:fldCharType="begin"/>
            </w:r>
            <w:r>
              <w:rPr>
                <w:noProof/>
                <w:webHidden/>
              </w:rPr>
              <w:instrText xml:space="preserve"> PAGEREF _Toc422142237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8" w:history="1">
            <w:r w:rsidRPr="004E4AAD">
              <w:rPr>
                <w:rStyle w:val="Hyperlink"/>
                <w:rFonts w:ascii="Arial" w:hAnsi="Arial" w:cs="Arial"/>
                <w:noProof/>
              </w:rPr>
              <w:t>1.2.1.7.</w:t>
            </w:r>
            <w:r>
              <w:rPr>
                <w:rFonts w:eastAsiaTheme="minorEastAsia"/>
                <w:noProof/>
                <w:lang w:eastAsia="pt-BR"/>
              </w:rPr>
              <w:tab/>
            </w:r>
            <w:r w:rsidRPr="004E4AAD">
              <w:rPr>
                <w:rStyle w:val="Hyperlink"/>
                <w:rFonts w:ascii="Arial" w:hAnsi="Arial" w:cs="Arial"/>
                <w:noProof/>
              </w:rPr>
              <w:t>Energia eólica</w:t>
            </w:r>
            <w:r>
              <w:rPr>
                <w:noProof/>
                <w:webHidden/>
              </w:rPr>
              <w:tab/>
            </w:r>
            <w:r>
              <w:rPr>
                <w:noProof/>
                <w:webHidden/>
              </w:rPr>
              <w:fldChar w:fldCharType="begin"/>
            </w:r>
            <w:r>
              <w:rPr>
                <w:noProof/>
                <w:webHidden/>
              </w:rPr>
              <w:instrText xml:space="preserve"> PAGEREF _Toc422142238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39" w:history="1">
            <w:r w:rsidRPr="004E4AAD">
              <w:rPr>
                <w:rStyle w:val="Hyperlink"/>
                <w:rFonts w:ascii="Arial" w:hAnsi="Arial" w:cs="Arial"/>
                <w:noProof/>
              </w:rPr>
              <w:t>1.2.1.8.</w:t>
            </w:r>
            <w:r>
              <w:rPr>
                <w:rFonts w:eastAsiaTheme="minorEastAsia"/>
                <w:noProof/>
                <w:lang w:eastAsia="pt-BR"/>
              </w:rPr>
              <w:tab/>
            </w:r>
            <w:r w:rsidRPr="004E4AAD">
              <w:rPr>
                <w:rStyle w:val="Hyperlink"/>
                <w:rFonts w:ascii="Arial" w:hAnsi="Arial" w:cs="Arial"/>
                <w:noProof/>
              </w:rPr>
              <w:t>Energia solar</w:t>
            </w:r>
            <w:r>
              <w:rPr>
                <w:noProof/>
                <w:webHidden/>
              </w:rPr>
              <w:tab/>
            </w:r>
            <w:r>
              <w:rPr>
                <w:noProof/>
                <w:webHidden/>
              </w:rPr>
              <w:fldChar w:fldCharType="begin"/>
            </w:r>
            <w:r>
              <w:rPr>
                <w:noProof/>
                <w:webHidden/>
              </w:rPr>
              <w:instrText xml:space="preserve"> PAGEREF _Toc422142239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0" w:history="1">
            <w:r w:rsidRPr="004E4AAD">
              <w:rPr>
                <w:rStyle w:val="Hyperlink"/>
                <w:rFonts w:ascii="Arial" w:hAnsi="Arial" w:cs="Arial"/>
                <w:noProof/>
              </w:rPr>
              <w:t>1.2.2.</w:t>
            </w:r>
            <w:r>
              <w:rPr>
                <w:rFonts w:eastAsiaTheme="minorEastAsia"/>
                <w:noProof/>
                <w:lang w:eastAsia="pt-BR"/>
              </w:rPr>
              <w:tab/>
            </w:r>
            <w:r w:rsidRPr="004E4AAD">
              <w:rPr>
                <w:rStyle w:val="Hyperlink"/>
                <w:rFonts w:ascii="Arial" w:hAnsi="Arial" w:cs="Arial"/>
                <w:noProof/>
              </w:rPr>
              <w:t>Matéria</w:t>
            </w:r>
            <w:r>
              <w:rPr>
                <w:noProof/>
                <w:webHidden/>
              </w:rPr>
              <w:tab/>
            </w:r>
            <w:r>
              <w:rPr>
                <w:noProof/>
                <w:webHidden/>
              </w:rPr>
              <w:fldChar w:fldCharType="begin"/>
            </w:r>
            <w:r>
              <w:rPr>
                <w:noProof/>
                <w:webHidden/>
              </w:rPr>
              <w:instrText xml:space="preserve"> PAGEREF _Toc422142240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1" w:history="1">
            <w:r w:rsidRPr="004E4AAD">
              <w:rPr>
                <w:rStyle w:val="Hyperlink"/>
                <w:rFonts w:ascii="Arial" w:hAnsi="Arial" w:cs="Arial"/>
                <w:noProof/>
              </w:rPr>
              <w:t>1.2.3.</w:t>
            </w:r>
            <w:r>
              <w:rPr>
                <w:rFonts w:eastAsiaTheme="minorEastAsia"/>
                <w:noProof/>
                <w:lang w:eastAsia="pt-BR"/>
              </w:rPr>
              <w:tab/>
            </w:r>
            <w:r w:rsidRPr="004E4AAD">
              <w:rPr>
                <w:rStyle w:val="Hyperlink"/>
                <w:rFonts w:ascii="Arial" w:hAnsi="Arial" w:cs="Arial"/>
                <w:noProof/>
              </w:rPr>
              <w:t>Eletrostática</w:t>
            </w:r>
            <w:r>
              <w:rPr>
                <w:noProof/>
                <w:webHidden/>
              </w:rPr>
              <w:tab/>
            </w:r>
            <w:r>
              <w:rPr>
                <w:noProof/>
                <w:webHidden/>
              </w:rPr>
              <w:fldChar w:fldCharType="begin"/>
            </w:r>
            <w:r>
              <w:rPr>
                <w:noProof/>
                <w:webHidden/>
              </w:rPr>
              <w:instrText xml:space="preserve"> PAGEREF _Toc422142241 \h </w:instrText>
            </w:r>
            <w:r>
              <w:rPr>
                <w:noProof/>
                <w:webHidden/>
              </w:rPr>
            </w:r>
            <w:r>
              <w:rPr>
                <w:noProof/>
                <w:webHidden/>
              </w:rPr>
              <w:fldChar w:fldCharType="separate"/>
            </w:r>
            <w:r>
              <w:rPr>
                <w:noProof/>
                <w:webHidden/>
              </w:rPr>
              <w:t>6</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2" w:history="1">
            <w:r w:rsidRPr="004E4AAD">
              <w:rPr>
                <w:rStyle w:val="Hyperlink"/>
                <w:rFonts w:ascii="Arial" w:hAnsi="Arial" w:cs="Arial"/>
                <w:noProof/>
              </w:rPr>
              <w:t>1.2.4.</w:t>
            </w:r>
            <w:r>
              <w:rPr>
                <w:rFonts w:eastAsiaTheme="minorEastAsia"/>
                <w:noProof/>
                <w:lang w:eastAsia="pt-BR"/>
              </w:rPr>
              <w:tab/>
            </w:r>
            <w:r w:rsidRPr="004E4AAD">
              <w:rPr>
                <w:rStyle w:val="Hyperlink"/>
                <w:rFonts w:ascii="Arial" w:hAnsi="Arial" w:cs="Arial"/>
                <w:noProof/>
              </w:rPr>
              <w:t>Carga elétrica</w:t>
            </w:r>
            <w:r>
              <w:rPr>
                <w:noProof/>
                <w:webHidden/>
              </w:rPr>
              <w:tab/>
            </w:r>
            <w:r>
              <w:rPr>
                <w:noProof/>
                <w:webHidden/>
              </w:rPr>
              <w:fldChar w:fldCharType="begin"/>
            </w:r>
            <w:r>
              <w:rPr>
                <w:noProof/>
                <w:webHidden/>
              </w:rPr>
              <w:instrText xml:space="preserve"> PAGEREF _Toc422142242 \h </w:instrText>
            </w:r>
            <w:r>
              <w:rPr>
                <w:noProof/>
                <w:webHidden/>
              </w:rPr>
            </w:r>
            <w:r>
              <w:rPr>
                <w:noProof/>
                <w:webHidden/>
              </w:rPr>
              <w:fldChar w:fldCharType="separate"/>
            </w:r>
            <w:r>
              <w:rPr>
                <w:noProof/>
                <w:webHidden/>
              </w:rPr>
              <w:t>7</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43" w:history="1">
            <w:r w:rsidRPr="004E4AAD">
              <w:rPr>
                <w:rStyle w:val="Hyperlink"/>
                <w:rFonts w:ascii="Arial" w:hAnsi="Arial" w:cs="Arial"/>
                <w:noProof/>
              </w:rPr>
              <w:t>1.2.4.1.</w:t>
            </w:r>
            <w:r>
              <w:rPr>
                <w:rFonts w:eastAsiaTheme="minorEastAsia"/>
                <w:noProof/>
                <w:lang w:eastAsia="pt-BR"/>
              </w:rPr>
              <w:tab/>
            </w:r>
            <w:r w:rsidRPr="004E4AAD">
              <w:rPr>
                <w:rStyle w:val="Hyperlink"/>
                <w:rFonts w:ascii="Arial" w:hAnsi="Arial" w:cs="Arial"/>
                <w:noProof/>
              </w:rPr>
              <w:t>Lei das cargas elétricas</w:t>
            </w:r>
            <w:r>
              <w:rPr>
                <w:noProof/>
                <w:webHidden/>
              </w:rPr>
              <w:tab/>
            </w:r>
            <w:r>
              <w:rPr>
                <w:noProof/>
                <w:webHidden/>
              </w:rPr>
              <w:fldChar w:fldCharType="begin"/>
            </w:r>
            <w:r>
              <w:rPr>
                <w:noProof/>
                <w:webHidden/>
              </w:rPr>
              <w:instrText xml:space="preserve"> PAGEREF _Toc422142243 \h </w:instrText>
            </w:r>
            <w:r>
              <w:rPr>
                <w:noProof/>
                <w:webHidden/>
              </w:rPr>
            </w:r>
            <w:r>
              <w:rPr>
                <w:noProof/>
                <w:webHidden/>
              </w:rPr>
              <w:fldChar w:fldCharType="separate"/>
            </w:r>
            <w:r>
              <w:rPr>
                <w:noProof/>
                <w:webHidden/>
              </w:rPr>
              <w:t>7</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4" w:history="1">
            <w:r w:rsidRPr="004E4AAD">
              <w:rPr>
                <w:rStyle w:val="Hyperlink"/>
                <w:rFonts w:ascii="Arial" w:hAnsi="Arial" w:cs="Arial"/>
                <w:noProof/>
              </w:rPr>
              <w:t>1.2.5.</w:t>
            </w:r>
            <w:r>
              <w:rPr>
                <w:rFonts w:eastAsiaTheme="minorEastAsia"/>
                <w:noProof/>
                <w:lang w:eastAsia="pt-BR"/>
              </w:rPr>
              <w:tab/>
            </w:r>
            <w:r w:rsidRPr="004E4AAD">
              <w:rPr>
                <w:rStyle w:val="Hyperlink"/>
                <w:rFonts w:ascii="Arial" w:hAnsi="Arial" w:cs="Arial"/>
                <w:noProof/>
              </w:rPr>
              <w:t>Condutores e Isolantes</w:t>
            </w:r>
            <w:r>
              <w:rPr>
                <w:noProof/>
                <w:webHidden/>
              </w:rPr>
              <w:tab/>
            </w:r>
            <w:r>
              <w:rPr>
                <w:noProof/>
                <w:webHidden/>
              </w:rPr>
              <w:fldChar w:fldCharType="begin"/>
            </w:r>
            <w:r>
              <w:rPr>
                <w:noProof/>
                <w:webHidden/>
              </w:rPr>
              <w:instrText xml:space="preserve"> PAGEREF _Toc422142244 \h </w:instrText>
            </w:r>
            <w:r>
              <w:rPr>
                <w:noProof/>
                <w:webHidden/>
              </w:rPr>
            </w:r>
            <w:r>
              <w:rPr>
                <w:noProof/>
                <w:webHidden/>
              </w:rPr>
              <w:fldChar w:fldCharType="separate"/>
            </w:r>
            <w:r>
              <w:rPr>
                <w:noProof/>
                <w:webHidden/>
              </w:rPr>
              <w:t>7</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5" w:history="1">
            <w:r w:rsidRPr="004E4AAD">
              <w:rPr>
                <w:rStyle w:val="Hyperlink"/>
                <w:rFonts w:ascii="Arial" w:hAnsi="Arial" w:cs="Arial"/>
                <w:noProof/>
              </w:rPr>
              <w:t>1.2.6.</w:t>
            </w:r>
            <w:r>
              <w:rPr>
                <w:rFonts w:eastAsiaTheme="minorEastAsia"/>
                <w:noProof/>
                <w:lang w:eastAsia="pt-BR"/>
              </w:rPr>
              <w:tab/>
            </w:r>
            <w:r w:rsidRPr="004E4AAD">
              <w:rPr>
                <w:rStyle w:val="Hyperlink"/>
                <w:rFonts w:ascii="Arial" w:hAnsi="Arial" w:cs="Arial"/>
                <w:noProof/>
              </w:rPr>
              <w:t>Eletrização dos Corpos</w:t>
            </w:r>
            <w:r>
              <w:rPr>
                <w:noProof/>
                <w:webHidden/>
              </w:rPr>
              <w:tab/>
            </w:r>
            <w:r>
              <w:rPr>
                <w:noProof/>
                <w:webHidden/>
              </w:rPr>
              <w:fldChar w:fldCharType="begin"/>
            </w:r>
            <w:r>
              <w:rPr>
                <w:noProof/>
                <w:webHidden/>
              </w:rPr>
              <w:instrText xml:space="preserve"> PAGEREF _Toc422142245 \h </w:instrText>
            </w:r>
            <w:r>
              <w:rPr>
                <w:noProof/>
                <w:webHidden/>
              </w:rPr>
            </w:r>
            <w:r>
              <w:rPr>
                <w:noProof/>
                <w:webHidden/>
              </w:rPr>
              <w:fldChar w:fldCharType="separate"/>
            </w:r>
            <w:r>
              <w:rPr>
                <w:noProof/>
                <w:webHidden/>
              </w:rPr>
              <w:t>8</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46" w:history="1">
            <w:r w:rsidRPr="004E4AAD">
              <w:rPr>
                <w:rStyle w:val="Hyperlink"/>
                <w:rFonts w:ascii="Arial" w:hAnsi="Arial" w:cs="Arial"/>
                <w:noProof/>
              </w:rPr>
              <w:t>1.2.6.1.</w:t>
            </w:r>
            <w:r>
              <w:rPr>
                <w:rFonts w:eastAsiaTheme="minorEastAsia"/>
                <w:noProof/>
                <w:lang w:eastAsia="pt-BR"/>
              </w:rPr>
              <w:tab/>
            </w:r>
            <w:r w:rsidRPr="004E4AAD">
              <w:rPr>
                <w:rStyle w:val="Hyperlink"/>
                <w:rFonts w:ascii="Arial" w:hAnsi="Arial" w:cs="Arial"/>
                <w:noProof/>
              </w:rPr>
              <w:t>Eletrização por Atrito</w:t>
            </w:r>
            <w:r>
              <w:rPr>
                <w:noProof/>
                <w:webHidden/>
              </w:rPr>
              <w:tab/>
            </w:r>
            <w:r>
              <w:rPr>
                <w:noProof/>
                <w:webHidden/>
              </w:rPr>
              <w:fldChar w:fldCharType="begin"/>
            </w:r>
            <w:r>
              <w:rPr>
                <w:noProof/>
                <w:webHidden/>
              </w:rPr>
              <w:instrText xml:space="preserve"> PAGEREF _Toc422142246 \h </w:instrText>
            </w:r>
            <w:r>
              <w:rPr>
                <w:noProof/>
                <w:webHidden/>
              </w:rPr>
            </w:r>
            <w:r>
              <w:rPr>
                <w:noProof/>
                <w:webHidden/>
              </w:rPr>
              <w:fldChar w:fldCharType="separate"/>
            </w:r>
            <w:r>
              <w:rPr>
                <w:noProof/>
                <w:webHidden/>
              </w:rPr>
              <w:t>9</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47" w:history="1">
            <w:r w:rsidRPr="004E4AAD">
              <w:rPr>
                <w:rStyle w:val="Hyperlink"/>
                <w:rFonts w:ascii="Arial" w:hAnsi="Arial" w:cs="Arial"/>
                <w:noProof/>
              </w:rPr>
              <w:t>1.2.6.2.</w:t>
            </w:r>
            <w:r>
              <w:rPr>
                <w:rFonts w:eastAsiaTheme="minorEastAsia"/>
                <w:noProof/>
                <w:lang w:eastAsia="pt-BR"/>
              </w:rPr>
              <w:tab/>
            </w:r>
            <w:r w:rsidRPr="004E4AAD">
              <w:rPr>
                <w:rStyle w:val="Hyperlink"/>
                <w:rFonts w:ascii="Arial" w:hAnsi="Arial" w:cs="Arial"/>
                <w:noProof/>
              </w:rPr>
              <w:t>Eletrização por Contato</w:t>
            </w:r>
            <w:r>
              <w:rPr>
                <w:noProof/>
                <w:webHidden/>
              </w:rPr>
              <w:tab/>
            </w:r>
            <w:r>
              <w:rPr>
                <w:noProof/>
                <w:webHidden/>
              </w:rPr>
              <w:fldChar w:fldCharType="begin"/>
            </w:r>
            <w:r>
              <w:rPr>
                <w:noProof/>
                <w:webHidden/>
              </w:rPr>
              <w:instrText xml:space="preserve"> PAGEREF _Toc422142247 \h </w:instrText>
            </w:r>
            <w:r>
              <w:rPr>
                <w:noProof/>
                <w:webHidden/>
              </w:rPr>
            </w:r>
            <w:r>
              <w:rPr>
                <w:noProof/>
                <w:webHidden/>
              </w:rPr>
              <w:fldChar w:fldCharType="separate"/>
            </w:r>
            <w:r>
              <w:rPr>
                <w:noProof/>
                <w:webHidden/>
              </w:rPr>
              <w:t>9</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48" w:history="1">
            <w:r w:rsidRPr="004E4AAD">
              <w:rPr>
                <w:rStyle w:val="Hyperlink"/>
                <w:rFonts w:ascii="Arial" w:hAnsi="Arial" w:cs="Arial"/>
                <w:noProof/>
              </w:rPr>
              <w:t>1.2.6.3.</w:t>
            </w:r>
            <w:r>
              <w:rPr>
                <w:rFonts w:eastAsiaTheme="minorEastAsia"/>
                <w:noProof/>
                <w:lang w:eastAsia="pt-BR"/>
              </w:rPr>
              <w:tab/>
            </w:r>
            <w:r w:rsidRPr="004E4AAD">
              <w:rPr>
                <w:rStyle w:val="Hyperlink"/>
                <w:rFonts w:ascii="Arial" w:hAnsi="Arial" w:cs="Arial"/>
                <w:noProof/>
              </w:rPr>
              <w:t>Eletrização por Indução</w:t>
            </w:r>
            <w:r>
              <w:rPr>
                <w:noProof/>
                <w:webHidden/>
              </w:rPr>
              <w:tab/>
            </w:r>
            <w:r>
              <w:rPr>
                <w:noProof/>
                <w:webHidden/>
              </w:rPr>
              <w:fldChar w:fldCharType="begin"/>
            </w:r>
            <w:r>
              <w:rPr>
                <w:noProof/>
                <w:webHidden/>
              </w:rPr>
              <w:instrText xml:space="preserve"> PAGEREF _Toc422142248 \h </w:instrText>
            </w:r>
            <w:r>
              <w:rPr>
                <w:noProof/>
                <w:webHidden/>
              </w:rPr>
            </w:r>
            <w:r>
              <w:rPr>
                <w:noProof/>
                <w:webHidden/>
              </w:rPr>
              <w:fldChar w:fldCharType="separate"/>
            </w:r>
            <w:r>
              <w:rPr>
                <w:noProof/>
                <w:webHidden/>
              </w:rPr>
              <w:t>9</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49" w:history="1">
            <w:r w:rsidRPr="004E4AAD">
              <w:rPr>
                <w:rStyle w:val="Hyperlink"/>
                <w:rFonts w:ascii="Arial" w:hAnsi="Arial" w:cs="Arial"/>
                <w:noProof/>
              </w:rPr>
              <w:t>1.2.7.</w:t>
            </w:r>
            <w:r>
              <w:rPr>
                <w:rFonts w:eastAsiaTheme="minorEastAsia"/>
                <w:noProof/>
                <w:lang w:eastAsia="pt-BR"/>
              </w:rPr>
              <w:tab/>
            </w:r>
            <w:r w:rsidRPr="004E4AAD">
              <w:rPr>
                <w:rStyle w:val="Hyperlink"/>
                <w:rFonts w:ascii="Arial" w:hAnsi="Arial" w:cs="Arial"/>
                <w:noProof/>
              </w:rPr>
              <w:t>Campo Elétrico</w:t>
            </w:r>
            <w:r>
              <w:rPr>
                <w:noProof/>
                <w:webHidden/>
              </w:rPr>
              <w:tab/>
            </w:r>
            <w:r>
              <w:rPr>
                <w:noProof/>
                <w:webHidden/>
              </w:rPr>
              <w:fldChar w:fldCharType="begin"/>
            </w:r>
            <w:r>
              <w:rPr>
                <w:noProof/>
                <w:webHidden/>
              </w:rPr>
              <w:instrText xml:space="preserve"> PAGEREF _Toc422142249 \h </w:instrText>
            </w:r>
            <w:r>
              <w:rPr>
                <w:noProof/>
                <w:webHidden/>
              </w:rPr>
            </w:r>
            <w:r>
              <w:rPr>
                <w:noProof/>
                <w:webHidden/>
              </w:rPr>
              <w:fldChar w:fldCharType="separate"/>
            </w:r>
            <w:r>
              <w:rPr>
                <w:noProof/>
                <w:webHidden/>
              </w:rPr>
              <w:t>10</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0" w:history="1">
            <w:r w:rsidRPr="004E4AAD">
              <w:rPr>
                <w:rStyle w:val="Hyperlink"/>
                <w:rFonts w:ascii="Arial" w:hAnsi="Arial" w:cs="Arial"/>
                <w:noProof/>
              </w:rPr>
              <w:t>1.2.7.1.</w:t>
            </w:r>
            <w:r>
              <w:rPr>
                <w:rFonts w:eastAsiaTheme="minorEastAsia"/>
                <w:noProof/>
                <w:lang w:eastAsia="pt-BR"/>
              </w:rPr>
              <w:tab/>
            </w:r>
            <w:r w:rsidRPr="004E4AAD">
              <w:rPr>
                <w:rStyle w:val="Hyperlink"/>
                <w:rFonts w:ascii="Arial" w:hAnsi="Arial" w:cs="Arial"/>
                <w:noProof/>
              </w:rPr>
              <w:t>Comportamento das Linhas de Campo</w:t>
            </w:r>
            <w:r>
              <w:rPr>
                <w:noProof/>
                <w:webHidden/>
              </w:rPr>
              <w:tab/>
            </w:r>
            <w:r>
              <w:rPr>
                <w:noProof/>
                <w:webHidden/>
              </w:rPr>
              <w:fldChar w:fldCharType="begin"/>
            </w:r>
            <w:r>
              <w:rPr>
                <w:noProof/>
                <w:webHidden/>
              </w:rPr>
              <w:instrText xml:space="preserve"> PAGEREF _Toc422142250 \h </w:instrText>
            </w:r>
            <w:r>
              <w:rPr>
                <w:noProof/>
                <w:webHidden/>
              </w:rPr>
            </w:r>
            <w:r>
              <w:rPr>
                <w:noProof/>
                <w:webHidden/>
              </w:rPr>
              <w:fldChar w:fldCharType="separate"/>
            </w:r>
            <w:r>
              <w:rPr>
                <w:noProof/>
                <w:webHidden/>
              </w:rPr>
              <w:t>11</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51" w:history="1">
            <w:r w:rsidRPr="004E4AAD">
              <w:rPr>
                <w:rStyle w:val="Hyperlink"/>
                <w:rFonts w:ascii="Arial" w:hAnsi="Arial" w:cs="Arial"/>
                <w:noProof/>
              </w:rPr>
              <w:t>1.2.8.</w:t>
            </w:r>
            <w:r>
              <w:rPr>
                <w:rFonts w:eastAsiaTheme="minorEastAsia"/>
                <w:noProof/>
                <w:lang w:eastAsia="pt-BR"/>
              </w:rPr>
              <w:tab/>
            </w:r>
            <w:r w:rsidRPr="004E4AAD">
              <w:rPr>
                <w:rStyle w:val="Hyperlink"/>
                <w:rFonts w:ascii="Arial" w:hAnsi="Arial" w:cs="Arial"/>
                <w:noProof/>
              </w:rPr>
              <w:t>Força Elétrica</w:t>
            </w:r>
            <w:r>
              <w:rPr>
                <w:noProof/>
                <w:webHidden/>
              </w:rPr>
              <w:tab/>
            </w:r>
            <w:r>
              <w:rPr>
                <w:noProof/>
                <w:webHidden/>
              </w:rPr>
              <w:fldChar w:fldCharType="begin"/>
            </w:r>
            <w:r>
              <w:rPr>
                <w:noProof/>
                <w:webHidden/>
              </w:rPr>
              <w:instrText xml:space="preserve"> PAGEREF _Toc422142251 \h </w:instrText>
            </w:r>
            <w:r>
              <w:rPr>
                <w:noProof/>
                <w:webHidden/>
              </w:rPr>
            </w:r>
            <w:r>
              <w:rPr>
                <w:noProof/>
                <w:webHidden/>
              </w:rPr>
              <w:fldChar w:fldCharType="separate"/>
            </w:r>
            <w:r>
              <w:rPr>
                <w:noProof/>
                <w:webHidden/>
              </w:rPr>
              <w:t>12</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52" w:history="1">
            <w:r w:rsidRPr="004E4AAD">
              <w:rPr>
                <w:rStyle w:val="Hyperlink"/>
                <w:rFonts w:ascii="Arial" w:hAnsi="Arial" w:cs="Arial"/>
                <w:noProof/>
              </w:rPr>
              <w:t>1.2.9.</w:t>
            </w:r>
            <w:r>
              <w:rPr>
                <w:rFonts w:eastAsiaTheme="minorEastAsia"/>
                <w:noProof/>
                <w:lang w:eastAsia="pt-BR"/>
              </w:rPr>
              <w:tab/>
            </w:r>
            <w:r w:rsidRPr="004E4AAD">
              <w:rPr>
                <w:rStyle w:val="Hyperlink"/>
                <w:rFonts w:ascii="Arial" w:hAnsi="Arial" w:cs="Arial"/>
                <w:noProof/>
              </w:rPr>
              <w:t>Lei de Coulomb</w:t>
            </w:r>
            <w:r>
              <w:rPr>
                <w:noProof/>
                <w:webHidden/>
              </w:rPr>
              <w:tab/>
            </w:r>
            <w:r>
              <w:rPr>
                <w:noProof/>
                <w:webHidden/>
              </w:rPr>
              <w:fldChar w:fldCharType="begin"/>
            </w:r>
            <w:r>
              <w:rPr>
                <w:noProof/>
                <w:webHidden/>
              </w:rPr>
              <w:instrText xml:space="preserve"> PAGEREF _Toc422142252 \h </w:instrText>
            </w:r>
            <w:r>
              <w:rPr>
                <w:noProof/>
                <w:webHidden/>
              </w:rPr>
            </w:r>
            <w:r>
              <w:rPr>
                <w:noProof/>
                <w:webHidden/>
              </w:rPr>
              <w:fldChar w:fldCharType="separate"/>
            </w:r>
            <w:r>
              <w:rPr>
                <w:noProof/>
                <w:webHidden/>
              </w:rPr>
              <w:t>12</w:t>
            </w:r>
            <w:r>
              <w:rPr>
                <w:noProof/>
                <w:webHidden/>
              </w:rPr>
              <w:fldChar w:fldCharType="end"/>
            </w:r>
          </w:hyperlink>
        </w:p>
        <w:p w:rsidR="00D90411" w:rsidRDefault="00D90411">
          <w:pPr>
            <w:pStyle w:val="Sumrio1"/>
            <w:rPr>
              <w:rFonts w:eastAsiaTheme="minorEastAsia"/>
              <w:noProof/>
              <w:lang w:eastAsia="pt-BR"/>
            </w:rPr>
          </w:pPr>
          <w:hyperlink w:anchor="_Toc422142253" w:history="1">
            <w:r w:rsidRPr="004E4AAD">
              <w:rPr>
                <w:rStyle w:val="Hyperlink"/>
                <w:rFonts w:ascii="Arial" w:hAnsi="Arial" w:cs="Arial"/>
                <w:noProof/>
              </w:rPr>
              <w:t>1.3.</w:t>
            </w:r>
            <w:r>
              <w:rPr>
                <w:rFonts w:eastAsiaTheme="minorEastAsia"/>
                <w:noProof/>
                <w:lang w:eastAsia="pt-BR"/>
              </w:rPr>
              <w:tab/>
            </w:r>
            <w:r w:rsidRPr="004E4AAD">
              <w:rPr>
                <w:rStyle w:val="Hyperlink"/>
                <w:rFonts w:ascii="Arial" w:hAnsi="Arial" w:cs="Arial"/>
                <w:noProof/>
              </w:rPr>
              <w:t>Grandezas Elétricas</w:t>
            </w:r>
            <w:r>
              <w:rPr>
                <w:noProof/>
                <w:webHidden/>
              </w:rPr>
              <w:tab/>
            </w:r>
            <w:r>
              <w:rPr>
                <w:noProof/>
                <w:webHidden/>
              </w:rPr>
              <w:fldChar w:fldCharType="begin"/>
            </w:r>
            <w:r>
              <w:rPr>
                <w:noProof/>
                <w:webHidden/>
              </w:rPr>
              <w:instrText xml:space="preserve"> PAGEREF _Toc422142253 \h </w:instrText>
            </w:r>
            <w:r>
              <w:rPr>
                <w:noProof/>
                <w:webHidden/>
              </w:rPr>
            </w:r>
            <w:r>
              <w:rPr>
                <w:noProof/>
                <w:webHidden/>
              </w:rPr>
              <w:fldChar w:fldCharType="separate"/>
            </w:r>
            <w:r>
              <w:rPr>
                <w:noProof/>
                <w:webHidden/>
              </w:rPr>
              <w:t>13</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54" w:history="1">
            <w:r w:rsidRPr="004E4AAD">
              <w:rPr>
                <w:rStyle w:val="Hyperlink"/>
                <w:rFonts w:ascii="Arial" w:hAnsi="Arial" w:cs="Arial"/>
                <w:noProof/>
              </w:rPr>
              <w:t>1.3.1.</w:t>
            </w:r>
            <w:r>
              <w:rPr>
                <w:rFonts w:eastAsiaTheme="minorEastAsia"/>
                <w:noProof/>
                <w:lang w:eastAsia="pt-BR"/>
              </w:rPr>
              <w:tab/>
            </w:r>
            <w:r w:rsidRPr="004E4AAD">
              <w:rPr>
                <w:rStyle w:val="Hyperlink"/>
                <w:rFonts w:ascii="Arial" w:hAnsi="Arial" w:cs="Arial"/>
                <w:noProof/>
              </w:rPr>
              <w:t>Potencial Elétrico</w:t>
            </w:r>
            <w:r>
              <w:rPr>
                <w:noProof/>
                <w:webHidden/>
              </w:rPr>
              <w:tab/>
            </w:r>
            <w:r>
              <w:rPr>
                <w:noProof/>
                <w:webHidden/>
              </w:rPr>
              <w:fldChar w:fldCharType="begin"/>
            </w:r>
            <w:r>
              <w:rPr>
                <w:noProof/>
                <w:webHidden/>
              </w:rPr>
              <w:instrText xml:space="preserve"> PAGEREF _Toc422142254 \h </w:instrText>
            </w:r>
            <w:r>
              <w:rPr>
                <w:noProof/>
                <w:webHidden/>
              </w:rPr>
            </w:r>
            <w:r>
              <w:rPr>
                <w:noProof/>
                <w:webHidden/>
              </w:rPr>
              <w:fldChar w:fldCharType="separate"/>
            </w:r>
            <w:r>
              <w:rPr>
                <w:noProof/>
                <w:webHidden/>
              </w:rPr>
              <w:t>13</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5" w:history="1">
            <w:r w:rsidRPr="004E4AAD">
              <w:rPr>
                <w:rStyle w:val="Hyperlink"/>
                <w:rFonts w:ascii="Arial" w:hAnsi="Arial" w:cs="Arial"/>
                <w:noProof/>
              </w:rPr>
              <w:t>1.3.1.1.</w:t>
            </w:r>
            <w:r>
              <w:rPr>
                <w:rFonts w:eastAsiaTheme="minorEastAsia"/>
                <w:noProof/>
                <w:lang w:eastAsia="pt-BR"/>
              </w:rPr>
              <w:tab/>
            </w:r>
            <w:r w:rsidRPr="004E4AAD">
              <w:rPr>
                <w:rStyle w:val="Hyperlink"/>
                <w:rFonts w:ascii="Arial" w:hAnsi="Arial" w:cs="Arial"/>
                <w:noProof/>
              </w:rPr>
              <w:t>Tensão elétrica</w:t>
            </w:r>
            <w:r>
              <w:rPr>
                <w:noProof/>
                <w:webHidden/>
              </w:rPr>
              <w:tab/>
            </w:r>
            <w:r>
              <w:rPr>
                <w:noProof/>
                <w:webHidden/>
              </w:rPr>
              <w:fldChar w:fldCharType="begin"/>
            </w:r>
            <w:r>
              <w:rPr>
                <w:noProof/>
                <w:webHidden/>
              </w:rPr>
              <w:instrText xml:space="preserve"> PAGEREF _Toc422142255 \h </w:instrText>
            </w:r>
            <w:r>
              <w:rPr>
                <w:noProof/>
                <w:webHidden/>
              </w:rPr>
            </w:r>
            <w:r>
              <w:rPr>
                <w:noProof/>
                <w:webHidden/>
              </w:rPr>
              <w:fldChar w:fldCharType="separate"/>
            </w:r>
            <w:r>
              <w:rPr>
                <w:noProof/>
                <w:webHidden/>
              </w:rPr>
              <w:t>15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6" w:history="1">
            <w:r w:rsidRPr="004E4AAD">
              <w:rPr>
                <w:rStyle w:val="Hyperlink"/>
                <w:rFonts w:ascii="Arial" w:hAnsi="Arial" w:cs="Arial"/>
                <w:noProof/>
              </w:rPr>
              <w:t>1.3.1.2.</w:t>
            </w:r>
            <w:r>
              <w:rPr>
                <w:rFonts w:eastAsiaTheme="minorEastAsia"/>
                <w:noProof/>
                <w:lang w:eastAsia="pt-BR"/>
              </w:rPr>
              <w:tab/>
            </w:r>
            <w:r w:rsidRPr="004E4AAD">
              <w:rPr>
                <w:rStyle w:val="Hyperlink"/>
                <w:rFonts w:ascii="Arial" w:hAnsi="Arial" w:cs="Arial"/>
                <w:noProof/>
              </w:rPr>
              <w:t>Campo Eletrostático</w:t>
            </w:r>
            <w:r>
              <w:rPr>
                <w:noProof/>
                <w:webHidden/>
              </w:rPr>
              <w:tab/>
            </w:r>
            <w:r>
              <w:rPr>
                <w:noProof/>
                <w:webHidden/>
              </w:rPr>
              <w:fldChar w:fldCharType="begin"/>
            </w:r>
            <w:r>
              <w:rPr>
                <w:noProof/>
                <w:webHidden/>
              </w:rPr>
              <w:instrText xml:space="preserve"> PAGEREF _Toc422142256 \h </w:instrText>
            </w:r>
            <w:r>
              <w:rPr>
                <w:noProof/>
                <w:webHidden/>
              </w:rPr>
            </w:r>
            <w:r>
              <w:rPr>
                <w:noProof/>
                <w:webHidden/>
              </w:rPr>
              <w:fldChar w:fldCharType="separate"/>
            </w:r>
            <w:r>
              <w:rPr>
                <w:noProof/>
                <w:webHidden/>
              </w:rPr>
              <w:t>15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7" w:history="1">
            <w:r w:rsidRPr="004E4AAD">
              <w:rPr>
                <w:rStyle w:val="Hyperlink"/>
                <w:rFonts w:ascii="Arial" w:hAnsi="Arial" w:cs="Arial"/>
                <w:noProof/>
              </w:rPr>
              <w:t>1.3.1.3.</w:t>
            </w:r>
            <w:r>
              <w:rPr>
                <w:rFonts w:eastAsiaTheme="minorEastAsia"/>
                <w:noProof/>
                <w:lang w:eastAsia="pt-BR"/>
              </w:rPr>
              <w:tab/>
            </w:r>
            <w:r w:rsidRPr="004E4AAD">
              <w:rPr>
                <w:rStyle w:val="Hyperlink"/>
                <w:rFonts w:ascii="Arial" w:hAnsi="Arial" w:cs="Arial"/>
                <w:noProof/>
              </w:rPr>
              <w:t>Corrente elétrica</w:t>
            </w:r>
            <w:r>
              <w:rPr>
                <w:noProof/>
                <w:webHidden/>
              </w:rPr>
              <w:tab/>
            </w:r>
            <w:r>
              <w:rPr>
                <w:noProof/>
                <w:webHidden/>
              </w:rPr>
              <w:fldChar w:fldCharType="begin"/>
            </w:r>
            <w:r>
              <w:rPr>
                <w:noProof/>
                <w:webHidden/>
              </w:rPr>
              <w:instrText xml:space="preserve"> PAGEREF _Toc422142257 \h </w:instrText>
            </w:r>
            <w:r>
              <w:rPr>
                <w:noProof/>
                <w:webHidden/>
              </w:rPr>
            </w:r>
            <w:r>
              <w:rPr>
                <w:noProof/>
                <w:webHidden/>
              </w:rPr>
              <w:fldChar w:fldCharType="separate"/>
            </w:r>
            <w:r>
              <w:rPr>
                <w:noProof/>
                <w:webHidden/>
              </w:rPr>
              <w:t>15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8" w:history="1">
            <w:r w:rsidRPr="004E4AAD">
              <w:rPr>
                <w:rStyle w:val="Hyperlink"/>
                <w:rFonts w:ascii="Arial" w:hAnsi="Arial" w:cs="Arial"/>
                <w:noProof/>
              </w:rPr>
              <w:t>1.3.1.4.</w:t>
            </w:r>
            <w:r>
              <w:rPr>
                <w:rFonts w:eastAsiaTheme="minorEastAsia"/>
                <w:noProof/>
                <w:lang w:eastAsia="pt-BR"/>
              </w:rPr>
              <w:tab/>
            </w:r>
            <w:r w:rsidRPr="004E4AAD">
              <w:rPr>
                <w:rStyle w:val="Hyperlink"/>
                <w:rFonts w:ascii="Arial" w:hAnsi="Arial" w:cs="Arial"/>
                <w:noProof/>
              </w:rPr>
              <w:t>Resistência elétrica</w:t>
            </w:r>
            <w:r>
              <w:rPr>
                <w:noProof/>
                <w:webHidden/>
              </w:rPr>
              <w:tab/>
            </w:r>
            <w:r>
              <w:rPr>
                <w:noProof/>
                <w:webHidden/>
              </w:rPr>
              <w:fldChar w:fldCharType="begin"/>
            </w:r>
            <w:r>
              <w:rPr>
                <w:noProof/>
                <w:webHidden/>
              </w:rPr>
              <w:instrText xml:space="preserve"> PAGEREF _Toc422142258 \h </w:instrText>
            </w:r>
            <w:r>
              <w:rPr>
                <w:noProof/>
                <w:webHidden/>
              </w:rPr>
            </w:r>
            <w:r>
              <w:rPr>
                <w:noProof/>
                <w:webHidden/>
              </w:rPr>
              <w:fldChar w:fldCharType="separate"/>
            </w:r>
            <w:r>
              <w:rPr>
                <w:noProof/>
                <w:webHidden/>
              </w:rPr>
              <w:t>15</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59" w:history="1">
            <w:r w:rsidRPr="004E4AAD">
              <w:rPr>
                <w:rStyle w:val="Hyperlink"/>
                <w:rFonts w:ascii="Arial" w:hAnsi="Arial" w:cs="Arial"/>
                <w:noProof/>
              </w:rPr>
              <w:t>1.3.1.5.</w:t>
            </w:r>
            <w:r>
              <w:rPr>
                <w:rFonts w:eastAsiaTheme="minorEastAsia"/>
                <w:noProof/>
                <w:lang w:eastAsia="pt-BR"/>
              </w:rPr>
              <w:tab/>
            </w:r>
            <w:r w:rsidRPr="004E4AAD">
              <w:rPr>
                <w:rStyle w:val="Hyperlink"/>
                <w:rFonts w:ascii="Arial" w:hAnsi="Arial" w:cs="Arial"/>
                <w:noProof/>
              </w:rPr>
              <w:t>Resistor elétrico</w:t>
            </w:r>
            <w:r>
              <w:rPr>
                <w:noProof/>
                <w:webHidden/>
              </w:rPr>
              <w:tab/>
            </w:r>
            <w:r>
              <w:rPr>
                <w:noProof/>
                <w:webHidden/>
              </w:rPr>
              <w:fldChar w:fldCharType="begin"/>
            </w:r>
            <w:r>
              <w:rPr>
                <w:noProof/>
                <w:webHidden/>
              </w:rPr>
              <w:instrText xml:space="preserve"> PAGEREF _Toc422142259 \h </w:instrText>
            </w:r>
            <w:r>
              <w:rPr>
                <w:noProof/>
                <w:webHidden/>
              </w:rPr>
            </w:r>
            <w:r>
              <w:rPr>
                <w:noProof/>
                <w:webHidden/>
              </w:rPr>
              <w:fldChar w:fldCharType="separate"/>
            </w:r>
            <w:r>
              <w:rPr>
                <w:noProof/>
                <w:webHidden/>
              </w:rPr>
              <w:t>16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60" w:history="1">
            <w:r w:rsidRPr="004E4AAD">
              <w:rPr>
                <w:rStyle w:val="Hyperlink"/>
                <w:rFonts w:ascii="Arial" w:hAnsi="Arial" w:cs="Arial"/>
                <w:noProof/>
              </w:rPr>
              <w:t>1.3.1.6.</w:t>
            </w:r>
            <w:r>
              <w:rPr>
                <w:rFonts w:eastAsiaTheme="minorEastAsia"/>
                <w:noProof/>
                <w:lang w:eastAsia="pt-BR"/>
              </w:rPr>
              <w:tab/>
            </w:r>
            <w:r w:rsidRPr="004E4AAD">
              <w:rPr>
                <w:rStyle w:val="Hyperlink"/>
                <w:rFonts w:ascii="Arial" w:hAnsi="Arial" w:cs="Arial"/>
                <w:noProof/>
              </w:rPr>
              <w:t>Potência elétrica</w:t>
            </w:r>
            <w:r>
              <w:rPr>
                <w:noProof/>
                <w:webHidden/>
              </w:rPr>
              <w:tab/>
            </w:r>
            <w:r>
              <w:rPr>
                <w:noProof/>
                <w:webHidden/>
              </w:rPr>
              <w:fldChar w:fldCharType="begin"/>
            </w:r>
            <w:r>
              <w:rPr>
                <w:noProof/>
                <w:webHidden/>
              </w:rPr>
              <w:instrText xml:space="preserve"> PAGEREF _Toc422142260 \h </w:instrText>
            </w:r>
            <w:r>
              <w:rPr>
                <w:noProof/>
                <w:webHidden/>
              </w:rPr>
            </w:r>
            <w:r>
              <w:rPr>
                <w:noProof/>
                <w:webHidden/>
              </w:rPr>
              <w:fldChar w:fldCharType="separate"/>
            </w:r>
            <w:r>
              <w:rPr>
                <w:noProof/>
                <w:webHidden/>
              </w:rPr>
              <w:t>16</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61" w:history="1">
            <w:r w:rsidRPr="004E4AAD">
              <w:rPr>
                <w:rStyle w:val="Hyperlink"/>
                <w:rFonts w:ascii="Arial" w:hAnsi="Arial" w:cs="Arial"/>
                <w:noProof/>
              </w:rPr>
              <w:t>1.3.1.7.</w:t>
            </w:r>
            <w:r>
              <w:rPr>
                <w:rFonts w:eastAsiaTheme="minorEastAsia"/>
                <w:noProof/>
                <w:lang w:eastAsia="pt-BR"/>
              </w:rPr>
              <w:tab/>
            </w:r>
            <w:r w:rsidRPr="004E4AAD">
              <w:rPr>
                <w:rStyle w:val="Hyperlink"/>
                <w:rFonts w:ascii="Arial" w:hAnsi="Arial" w:cs="Arial"/>
                <w:noProof/>
              </w:rPr>
              <w:t>Energia elétrica</w:t>
            </w:r>
            <w:r>
              <w:rPr>
                <w:noProof/>
                <w:webHidden/>
              </w:rPr>
              <w:tab/>
            </w:r>
            <w:r>
              <w:rPr>
                <w:noProof/>
                <w:webHidden/>
              </w:rPr>
              <w:fldChar w:fldCharType="begin"/>
            </w:r>
            <w:r>
              <w:rPr>
                <w:noProof/>
                <w:webHidden/>
              </w:rPr>
              <w:instrText xml:space="preserve"> PAGEREF _Toc422142261 \h </w:instrText>
            </w:r>
            <w:r>
              <w:rPr>
                <w:noProof/>
                <w:webHidden/>
              </w:rPr>
            </w:r>
            <w:r>
              <w:rPr>
                <w:noProof/>
                <w:webHidden/>
              </w:rPr>
              <w:fldChar w:fldCharType="separate"/>
            </w:r>
            <w:r>
              <w:rPr>
                <w:noProof/>
                <w:webHidden/>
              </w:rPr>
              <w:t>16</w:t>
            </w:r>
            <w:r>
              <w:rPr>
                <w:noProof/>
                <w:webHidden/>
              </w:rPr>
              <w:fldChar w:fldCharType="end"/>
            </w:r>
          </w:hyperlink>
        </w:p>
        <w:p w:rsidR="00D90411" w:rsidRDefault="00D90411">
          <w:pPr>
            <w:pStyle w:val="Sumrio1"/>
            <w:rPr>
              <w:rFonts w:eastAsiaTheme="minorEastAsia"/>
              <w:noProof/>
              <w:lang w:eastAsia="pt-BR"/>
            </w:rPr>
          </w:pPr>
          <w:hyperlink w:anchor="_Toc422142262" w:history="1">
            <w:r w:rsidRPr="004E4AAD">
              <w:rPr>
                <w:rStyle w:val="Hyperlink"/>
                <w:rFonts w:ascii="Arial" w:hAnsi="Arial" w:cs="Arial"/>
                <w:noProof/>
              </w:rPr>
              <w:t>2.</w:t>
            </w:r>
            <w:r>
              <w:rPr>
                <w:rFonts w:eastAsiaTheme="minorEastAsia"/>
                <w:noProof/>
                <w:lang w:eastAsia="pt-BR"/>
              </w:rPr>
              <w:tab/>
            </w:r>
            <w:r w:rsidRPr="004E4AAD">
              <w:rPr>
                <w:rStyle w:val="Hyperlink"/>
                <w:rFonts w:ascii="Arial" w:hAnsi="Arial" w:cs="Arial"/>
                <w:noProof/>
              </w:rPr>
              <w:t>Geração, Transmissão e Distribuição de Energia Elétrica</w:t>
            </w:r>
            <w:r>
              <w:rPr>
                <w:noProof/>
                <w:webHidden/>
              </w:rPr>
              <w:tab/>
            </w:r>
            <w:r>
              <w:rPr>
                <w:noProof/>
                <w:webHidden/>
              </w:rPr>
              <w:fldChar w:fldCharType="begin"/>
            </w:r>
            <w:r>
              <w:rPr>
                <w:noProof/>
                <w:webHidden/>
              </w:rPr>
              <w:instrText xml:space="preserve"> PAGEREF _Toc422142262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rPr>
              <w:rFonts w:eastAsiaTheme="minorEastAsia"/>
              <w:noProof/>
              <w:lang w:eastAsia="pt-BR"/>
            </w:rPr>
          </w:pPr>
          <w:hyperlink w:anchor="_Toc422142263" w:history="1">
            <w:r w:rsidRPr="004E4AAD">
              <w:rPr>
                <w:rStyle w:val="Hyperlink"/>
                <w:rFonts w:ascii="Arial" w:hAnsi="Arial" w:cs="Arial"/>
                <w:noProof/>
              </w:rPr>
              <w:t>2.1.</w:t>
            </w:r>
            <w:r>
              <w:rPr>
                <w:rFonts w:eastAsiaTheme="minorEastAsia"/>
                <w:noProof/>
                <w:lang w:eastAsia="pt-BR"/>
              </w:rPr>
              <w:tab/>
            </w:r>
            <w:r w:rsidRPr="004E4AAD">
              <w:rPr>
                <w:rStyle w:val="Hyperlink"/>
                <w:rFonts w:ascii="Arial" w:hAnsi="Arial" w:cs="Arial"/>
                <w:noProof/>
              </w:rPr>
              <w:t>Geração</w:t>
            </w:r>
            <w:r>
              <w:rPr>
                <w:noProof/>
                <w:webHidden/>
              </w:rPr>
              <w:tab/>
            </w:r>
            <w:r>
              <w:rPr>
                <w:noProof/>
                <w:webHidden/>
              </w:rPr>
              <w:fldChar w:fldCharType="begin"/>
            </w:r>
            <w:r>
              <w:rPr>
                <w:noProof/>
                <w:webHidden/>
              </w:rPr>
              <w:instrText xml:space="preserve"> PAGEREF _Toc422142263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64" w:history="1">
            <w:r w:rsidRPr="004E4AAD">
              <w:rPr>
                <w:rStyle w:val="Hyperlink"/>
                <w:rFonts w:ascii="Arial" w:hAnsi="Arial" w:cs="Arial"/>
                <w:noProof/>
              </w:rPr>
              <w:t>2.1.1.</w:t>
            </w:r>
            <w:r>
              <w:rPr>
                <w:rFonts w:eastAsiaTheme="minorEastAsia"/>
                <w:noProof/>
                <w:lang w:eastAsia="pt-BR"/>
              </w:rPr>
              <w:tab/>
            </w:r>
            <w:r w:rsidRPr="004E4AAD">
              <w:rPr>
                <w:rStyle w:val="Hyperlink"/>
                <w:rFonts w:ascii="Arial" w:hAnsi="Arial" w:cs="Arial"/>
                <w:noProof/>
              </w:rPr>
              <w:t>A Energia Hidroelétrica</w:t>
            </w:r>
            <w:r>
              <w:rPr>
                <w:noProof/>
                <w:webHidden/>
              </w:rPr>
              <w:tab/>
            </w:r>
            <w:r>
              <w:rPr>
                <w:noProof/>
                <w:webHidden/>
              </w:rPr>
              <w:fldChar w:fldCharType="begin"/>
            </w:r>
            <w:r>
              <w:rPr>
                <w:noProof/>
                <w:webHidden/>
              </w:rPr>
              <w:instrText xml:space="preserve"> PAGEREF _Toc422142264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65" w:history="1">
            <w:r w:rsidRPr="004E4AAD">
              <w:rPr>
                <w:rStyle w:val="Hyperlink"/>
                <w:rFonts w:ascii="Arial" w:hAnsi="Arial" w:cs="Arial"/>
                <w:noProof/>
              </w:rPr>
              <w:t>2.1.2.</w:t>
            </w:r>
            <w:r>
              <w:rPr>
                <w:rFonts w:eastAsiaTheme="minorEastAsia"/>
                <w:noProof/>
                <w:lang w:eastAsia="pt-BR"/>
              </w:rPr>
              <w:tab/>
            </w:r>
            <w:r w:rsidRPr="004E4AAD">
              <w:rPr>
                <w:rStyle w:val="Hyperlink"/>
                <w:rFonts w:ascii="Arial" w:hAnsi="Arial" w:cs="Arial"/>
                <w:noProof/>
              </w:rPr>
              <w:t>A Energia térmica</w:t>
            </w:r>
            <w:r>
              <w:rPr>
                <w:noProof/>
                <w:webHidden/>
              </w:rPr>
              <w:tab/>
            </w:r>
            <w:r>
              <w:rPr>
                <w:noProof/>
                <w:webHidden/>
              </w:rPr>
              <w:fldChar w:fldCharType="begin"/>
            </w:r>
            <w:r>
              <w:rPr>
                <w:noProof/>
                <w:webHidden/>
              </w:rPr>
              <w:instrText xml:space="preserve"> PAGEREF _Toc422142265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66" w:history="1">
            <w:r w:rsidRPr="004E4AAD">
              <w:rPr>
                <w:rStyle w:val="Hyperlink"/>
                <w:rFonts w:ascii="Arial" w:hAnsi="Arial" w:cs="Arial"/>
                <w:noProof/>
              </w:rPr>
              <w:t>2.1.3.</w:t>
            </w:r>
            <w:r>
              <w:rPr>
                <w:rFonts w:eastAsiaTheme="minorEastAsia"/>
                <w:noProof/>
                <w:lang w:eastAsia="pt-BR"/>
              </w:rPr>
              <w:tab/>
            </w:r>
            <w:r w:rsidRPr="004E4AAD">
              <w:rPr>
                <w:rStyle w:val="Hyperlink"/>
                <w:rFonts w:ascii="Arial" w:hAnsi="Arial" w:cs="Arial"/>
                <w:noProof/>
              </w:rPr>
              <w:t>A Energia Nuclear</w:t>
            </w:r>
            <w:r>
              <w:rPr>
                <w:noProof/>
                <w:webHidden/>
              </w:rPr>
              <w:tab/>
            </w:r>
            <w:r>
              <w:rPr>
                <w:noProof/>
                <w:webHidden/>
              </w:rPr>
              <w:fldChar w:fldCharType="begin"/>
            </w:r>
            <w:r>
              <w:rPr>
                <w:noProof/>
                <w:webHidden/>
              </w:rPr>
              <w:instrText xml:space="preserve"> PAGEREF _Toc422142266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67" w:history="1">
            <w:r w:rsidRPr="004E4AAD">
              <w:rPr>
                <w:rStyle w:val="Hyperlink"/>
                <w:rFonts w:ascii="Arial" w:hAnsi="Arial" w:cs="Arial"/>
                <w:noProof/>
              </w:rPr>
              <w:t>2.1.4.</w:t>
            </w:r>
            <w:r>
              <w:rPr>
                <w:rFonts w:eastAsiaTheme="minorEastAsia"/>
                <w:noProof/>
                <w:lang w:eastAsia="pt-BR"/>
              </w:rPr>
              <w:tab/>
            </w:r>
            <w:r w:rsidRPr="004E4AAD">
              <w:rPr>
                <w:rStyle w:val="Hyperlink"/>
                <w:rFonts w:ascii="Arial" w:hAnsi="Arial" w:cs="Arial"/>
                <w:noProof/>
              </w:rPr>
              <w:t>A Energia Eólica</w:t>
            </w:r>
            <w:r>
              <w:rPr>
                <w:noProof/>
                <w:webHidden/>
              </w:rPr>
              <w:tab/>
            </w:r>
            <w:r>
              <w:rPr>
                <w:noProof/>
                <w:webHidden/>
              </w:rPr>
              <w:fldChar w:fldCharType="begin"/>
            </w:r>
            <w:r>
              <w:rPr>
                <w:noProof/>
                <w:webHidden/>
              </w:rPr>
              <w:instrText xml:space="preserve"> PAGEREF _Toc422142267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68" w:history="1">
            <w:r w:rsidRPr="004E4AAD">
              <w:rPr>
                <w:rStyle w:val="Hyperlink"/>
                <w:rFonts w:ascii="Arial" w:hAnsi="Arial" w:cs="Arial"/>
                <w:noProof/>
              </w:rPr>
              <w:t>2.1.5.</w:t>
            </w:r>
            <w:r>
              <w:rPr>
                <w:rFonts w:eastAsiaTheme="minorEastAsia"/>
                <w:noProof/>
                <w:lang w:eastAsia="pt-BR"/>
              </w:rPr>
              <w:tab/>
            </w:r>
            <w:r w:rsidRPr="004E4AAD">
              <w:rPr>
                <w:rStyle w:val="Hyperlink"/>
                <w:rFonts w:ascii="Arial" w:hAnsi="Arial" w:cs="Arial"/>
                <w:noProof/>
              </w:rPr>
              <w:t>A Geração Solar</w:t>
            </w:r>
            <w:r>
              <w:rPr>
                <w:noProof/>
                <w:webHidden/>
              </w:rPr>
              <w:tab/>
            </w:r>
            <w:r>
              <w:rPr>
                <w:noProof/>
                <w:webHidden/>
              </w:rPr>
              <w:fldChar w:fldCharType="begin"/>
            </w:r>
            <w:r>
              <w:rPr>
                <w:noProof/>
                <w:webHidden/>
              </w:rPr>
              <w:instrText xml:space="preserve"> PAGEREF _Toc422142268 \h </w:instrText>
            </w:r>
            <w:r>
              <w:rPr>
                <w:noProof/>
                <w:webHidden/>
              </w:rPr>
            </w:r>
            <w:r>
              <w:rPr>
                <w:noProof/>
                <w:webHidden/>
              </w:rPr>
              <w:fldChar w:fldCharType="separate"/>
            </w:r>
            <w:r>
              <w:rPr>
                <w:noProof/>
                <w:webHidden/>
              </w:rPr>
              <w:t>20</w:t>
            </w:r>
            <w:r>
              <w:rPr>
                <w:noProof/>
                <w:webHidden/>
              </w:rPr>
              <w:fldChar w:fldCharType="end"/>
            </w:r>
          </w:hyperlink>
        </w:p>
        <w:p w:rsidR="00D90411" w:rsidRDefault="00D90411">
          <w:pPr>
            <w:pStyle w:val="Sumrio1"/>
            <w:rPr>
              <w:rFonts w:eastAsiaTheme="minorEastAsia"/>
              <w:noProof/>
              <w:lang w:eastAsia="pt-BR"/>
            </w:rPr>
          </w:pPr>
          <w:hyperlink w:anchor="_Toc422142269" w:history="1">
            <w:r w:rsidRPr="004E4AAD">
              <w:rPr>
                <w:rStyle w:val="Hyperlink"/>
                <w:rFonts w:ascii="Arial" w:hAnsi="Arial" w:cs="Arial"/>
                <w:noProof/>
              </w:rPr>
              <w:t>2.2.</w:t>
            </w:r>
            <w:r>
              <w:rPr>
                <w:rFonts w:eastAsiaTheme="minorEastAsia"/>
                <w:noProof/>
                <w:lang w:eastAsia="pt-BR"/>
              </w:rPr>
              <w:tab/>
            </w:r>
            <w:r w:rsidRPr="004E4AAD">
              <w:rPr>
                <w:rStyle w:val="Hyperlink"/>
                <w:rFonts w:ascii="Arial" w:hAnsi="Arial" w:cs="Arial"/>
                <w:noProof/>
              </w:rPr>
              <w:t>Transmissão</w:t>
            </w:r>
            <w:r>
              <w:rPr>
                <w:noProof/>
                <w:webHidden/>
              </w:rPr>
              <w:tab/>
            </w:r>
            <w:r>
              <w:rPr>
                <w:noProof/>
                <w:webHidden/>
              </w:rPr>
              <w:fldChar w:fldCharType="begin"/>
            </w:r>
            <w:r>
              <w:rPr>
                <w:noProof/>
                <w:webHidden/>
              </w:rPr>
              <w:instrText xml:space="preserve"> PAGEREF _Toc422142269 \h </w:instrText>
            </w:r>
            <w:r>
              <w:rPr>
                <w:noProof/>
                <w:webHidden/>
              </w:rPr>
            </w:r>
            <w:r>
              <w:rPr>
                <w:noProof/>
                <w:webHidden/>
              </w:rPr>
              <w:fldChar w:fldCharType="separate"/>
            </w:r>
            <w:r>
              <w:rPr>
                <w:noProof/>
                <w:webHidden/>
              </w:rPr>
              <w:t>21</w:t>
            </w:r>
            <w:r>
              <w:rPr>
                <w:noProof/>
                <w:webHidden/>
              </w:rPr>
              <w:fldChar w:fldCharType="end"/>
            </w:r>
          </w:hyperlink>
        </w:p>
        <w:p w:rsidR="00D90411" w:rsidRDefault="00D90411">
          <w:pPr>
            <w:pStyle w:val="Sumrio1"/>
            <w:rPr>
              <w:rFonts w:eastAsiaTheme="minorEastAsia"/>
              <w:noProof/>
              <w:lang w:eastAsia="pt-BR"/>
            </w:rPr>
          </w:pPr>
          <w:hyperlink w:anchor="_Toc422142270" w:history="1">
            <w:r w:rsidRPr="004E4AAD">
              <w:rPr>
                <w:rStyle w:val="Hyperlink"/>
                <w:rFonts w:ascii="Arial" w:hAnsi="Arial" w:cs="Arial"/>
                <w:noProof/>
              </w:rPr>
              <w:t>2.3.</w:t>
            </w:r>
            <w:r>
              <w:rPr>
                <w:rFonts w:eastAsiaTheme="minorEastAsia"/>
                <w:noProof/>
                <w:lang w:eastAsia="pt-BR"/>
              </w:rPr>
              <w:tab/>
            </w:r>
            <w:r w:rsidRPr="004E4AAD">
              <w:rPr>
                <w:rStyle w:val="Hyperlink"/>
                <w:rFonts w:ascii="Arial" w:hAnsi="Arial" w:cs="Arial"/>
                <w:noProof/>
              </w:rPr>
              <w:t>Distribuição da Energia Secundária</w:t>
            </w:r>
            <w:r>
              <w:rPr>
                <w:noProof/>
                <w:webHidden/>
              </w:rPr>
              <w:tab/>
            </w:r>
            <w:r>
              <w:rPr>
                <w:noProof/>
                <w:webHidden/>
              </w:rPr>
              <w:fldChar w:fldCharType="begin"/>
            </w:r>
            <w:r>
              <w:rPr>
                <w:noProof/>
                <w:webHidden/>
              </w:rPr>
              <w:instrText xml:space="preserve"> PAGEREF _Toc422142270 \h </w:instrText>
            </w:r>
            <w:r>
              <w:rPr>
                <w:noProof/>
                <w:webHidden/>
              </w:rPr>
            </w:r>
            <w:r>
              <w:rPr>
                <w:noProof/>
                <w:webHidden/>
              </w:rPr>
              <w:fldChar w:fldCharType="separate"/>
            </w:r>
            <w:r>
              <w:rPr>
                <w:noProof/>
                <w:webHidden/>
              </w:rPr>
              <w:t>21</w:t>
            </w:r>
            <w:r>
              <w:rPr>
                <w:noProof/>
                <w:webHidden/>
              </w:rPr>
              <w:fldChar w:fldCharType="end"/>
            </w:r>
          </w:hyperlink>
        </w:p>
        <w:p w:rsidR="00D90411" w:rsidRDefault="00D90411">
          <w:pPr>
            <w:pStyle w:val="Sumrio1"/>
            <w:rPr>
              <w:rFonts w:eastAsiaTheme="minorEastAsia"/>
              <w:noProof/>
              <w:lang w:eastAsia="pt-BR"/>
            </w:rPr>
          </w:pPr>
          <w:hyperlink w:anchor="_Toc422142271" w:history="1">
            <w:r w:rsidRPr="004E4AAD">
              <w:rPr>
                <w:rStyle w:val="Hyperlink"/>
                <w:rFonts w:ascii="Arial" w:hAnsi="Arial" w:cs="Arial"/>
                <w:noProof/>
              </w:rPr>
              <w:t>3.</w:t>
            </w:r>
            <w:r>
              <w:rPr>
                <w:rFonts w:eastAsiaTheme="minorEastAsia"/>
                <w:noProof/>
                <w:lang w:eastAsia="pt-BR"/>
              </w:rPr>
              <w:tab/>
            </w:r>
            <w:r w:rsidRPr="004E4AAD">
              <w:rPr>
                <w:rStyle w:val="Hyperlink"/>
                <w:rFonts w:ascii="Arial" w:hAnsi="Arial" w:cs="Arial"/>
                <w:noProof/>
              </w:rPr>
              <w:t>Princípios do Eletromagnetismo</w:t>
            </w:r>
            <w:r>
              <w:rPr>
                <w:noProof/>
                <w:webHidden/>
              </w:rPr>
              <w:tab/>
            </w:r>
            <w:r>
              <w:rPr>
                <w:noProof/>
                <w:webHidden/>
              </w:rPr>
              <w:fldChar w:fldCharType="begin"/>
            </w:r>
            <w:r>
              <w:rPr>
                <w:noProof/>
                <w:webHidden/>
              </w:rPr>
              <w:instrText xml:space="preserve"> PAGEREF _Toc422142271 \h </w:instrText>
            </w:r>
            <w:r>
              <w:rPr>
                <w:noProof/>
                <w:webHidden/>
              </w:rPr>
            </w:r>
            <w:r>
              <w:rPr>
                <w:noProof/>
                <w:webHidden/>
              </w:rPr>
              <w:fldChar w:fldCharType="separate"/>
            </w:r>
            <w:r>
              <w:rPr>
                <w:noProof/>
                <w:webHidden/>
              </w:rPr>
              <w:t>22</w:t>
            </w:r>
            <w:r>
              <w:rPr>
                <w:noProof/>
                <w:webHidden/>
              </w:rPr>
              <w:fldChar w:fldCharType="end"/>
            </w:r>
          </w:hyperlink>
        </w:p>
        <w:p w:rsidR="00D90411" w:rsidRDefault="00D90411">
          <w:pPr>
            <w:pStyle w:val="Sumrio1"/>
            <w:rPr>
              <w:rFonts w:eastAsiaTheme="minorEastAsia"/>
              <w:noProof/>
              <w:lang w:eastAsia="pt-BR"/>
            </w:rPr>
          </w:pPr>
          <w:hyperlink w:anchor="_Toc422142272" w:history="1">
            <w:r w:rsidRPr="004E4AAD">
              <w:rPr>
                <w:rStyle w:val="Hyperlink"/>
                <w:rFonts w:ascii="Arial" w:hAnsi="Arial" w:cs="Arial"/>
                <w:noProof/>
              </w:rPr>
              <w:t>3.1.</w:t>
            </w:r>
            <w:r>
              <w:rPr>
                <w:rFonts w:eastAsiaTheme="minorEastAsia"/>
                <w:noProof/>
                <w:lang w:eastAsia="pt-BR"/>
              </w:rPr>
              <w:tab/>
            </w:r>
            <w:r w:rsidRPr="004E4AAD">
              <w:rPr>
                <w:rStyle w:val="Hyperlink"/>
                <w:rFonts w:ascii="Arial" w:hAnsi="Arial" w:cs="Arial"/>
                <w:noProof/>
              </w:rPr>
              <w:t>Definição:</w:t>
            </w:r>
            <w:r>
              <w:rPr>
                <w:noProof/>
                <w:webHidden/>
              </w:rPr>
              <w:tab/>
            </w:r>
            <w:r>
              <w:rPr>
                <w:noProof/>
                <w:webHidden/>
              </w:rPr>
              <w:fldChar w:fldCharType="begin"/>
            </w:r>
            <w:r>
              <w:rPr>
                <w:noProof/>
                <w:webHidden/>
              </w:rPr>
              <w:instrText xml:space="preserve"> PAGEREF _Toc422142272 \h </w:instrText>
            </w:r>
            <w:r>
              <w:rPr>
                <w:noProof/>
                <w:webHidden/>
              </w:rPr>
            </w:r>
            <w:r>
              <w:rPr>
                <w:noProof/>
                <w:webHidden/>
              </w:rPr>
              <w:fldChar w:fldCharType="separate"/>
            </w:r>
            <w:r>
              <w:rPr>
                <w:noProof/>
                <w:webHidden/>
              </w:rPr>
              <w:t>22</w:t>
            </w:r>
            <w:r>
              <w:rPr>
                <w:noProof/>
                <w:webHidden/>
              </w:rPr>
              <w:fldChar w:fldCharType="end"/>
            </w:r>
          </w:hyperlink>
        </w:p>
        <w:p w:rsidR="00D90411" w:rsidRDefault="00D90411">
          <w:pPr>
            <w:pStyle w:val="Sumrio1"/>
            <w:rPr>
              <w:rFonts w:eastAsiaTheme="minorEastAsia"/>
              <w:noProof/>
              <w:lang w:eastAsia="pt-BR"/>
            </w:rPr>
          </w:pPr>
          <w:hyperlink w:anchor="_Toc422142273" w:history="1">
            <w:r w:rsidRPr="004E4AAD">
              <w:rPr>
                <w:rStyle w:val="Hyperlink"/>
                <w:rFonts w:ascii="Arial" w:hAnsi="Arial" w:cs="Arial"/>
                <w:noProof/>
              </w:rPr>
              <w:t>3.2.</w:t>
            </w:r>
            <w:r>
              <w:rPr>
                <w:rFonts w:eastAsiaTheme="minorEastAsia"/>
                <w:noProof/>
                <w:lang w:eastAsia="pt-BR"/>
              </w:rPr>
              <w:tab/>
            </w:r>
            <w:r w:rsidRPr="004E4AAD">
              <w:rPr>
                <w:rStyle w:val="Hyperlink"/>
                <w:rFonts w:ascii="Arial" w:hAnsi="Arial" w:cs="Arial"/>
                <w:noProof/>
              </w:rPr>
              <w:t>História do eletromagnetismo:</w:t>
            </w:r>
            <w:r>
              <w:rPr>
                <w:noProof/>
                <w:webHidden/>
              </w:rPr>
              <w:tab/>
            </w:r>
            <w:r>
              <w:rPr>
                <w:noProof/>
                <w:webHidden/>
              </w:rPr>
              <w:fldChar w:fldCharType="begin"/>
            </w:r>
            <w:r>
              <w:rPr>
                <w:noProof/>
                <w:webHidden/>
              </w:rPr>
              <w:instrText xml:space="preserve"> PAGEREF _Toc422142273 \h </w:instrText>
            </w:r>
            <w:r>
              <w:rPr>
                <w:noProof/>
                <w:webHidden/>
              </w:rPr>
            </w:r>
            <w:r>
              <w:rPr>
                <w:noProof/>
                <w:webHidden/>
              </w:rPr>
              <w:fldChar w:fldCharType="separate"/>
            </w:r>
            <w:r>
              <w:rPr>
                <w:noProof/>
                <w:webHidden/>
              </w:rPr>
              <w:t>22</w:t>
            </w:r>
            <w:r>
              <w:rPr>
                <w:noProof/>
                <w:webHidden/>
              </w:rPr>
              <w:fldChar w:fldCharType="end"/>
            </w:r>
          </w:hyperlink>
        </w:p>
        <w:p w:rsidR="00D90411" w:rsidRDefault="00D90411">
          <w:pPr>
            <w:pStyle w:val="Sumrio1"/>
            <w:rPr>
              <w:rFonts w:eastAsiaTheme="minorEastAsia"/>
              <w:noProof/>
              <w:lang w:eastAsia="pt-BR"/>
            </w:rPr>
          </w:pPr>
          <w:hyperlink w:anchor="_Toc422142274" w:history="1">
            <w:r w:rsidRPr="004E4AAD">
              <w:rPr>
                <w:rStyle w:val="Hyperlink"/>
                <w:rFonts w:ascii="Arial" w:hAnsi="Arial" w:cs="Arial"/>
                <w:noProof/>
              </w:rPr>
              <w:t>3.3.</w:t>
            </w:r>
            <w:r>
              <w:rPr>
                <w:rFonts w:eastAsiaTheme="minorEastAsia"/>
                <w:noProof/>
                <w:lang w:eastAsia="pt-BR"/>
              </w:rPr>
              <w:tab/>
            </w:r>
            <w:r w:rsidRPr="004E4AAD">
              <w:rPr>
                <w:rStyle w:val="Hyperlink"/>
                <w:rFonts w:ascii="Arial" w:hAnsi="Arial" w:cs="Arial"/>
                <w:noProof/>
              </w:rPr>
              <w:t>Campo Magnético</w:t>
            </w:r>
            <w:r>
              <w:rPr>
                <w:noProof/>
                <w:webHidden/>
              </w:rPr>
              <w:tab/>
            </w:r>
            <w:r>
              <w:rPr>
                <w:noProof/>
                <w:webHidden/>
              </w:rPr>
              <w:fldChar w:fldCharType="begin"/>
            </w:r>
            <w:r>
              <w:rPr>
                <w:noProof/>
                <w:webHidden/>
              </w:rPr>
              <w:instrText xml:space="preserve"> PAGEREF _Toc422142274 \h </w:instrText>
            </w:r>
            <w:r>
              <w:rPr>
                <w:noProof/>
                <w:webHidden/>
              </w:rPr>
            </w:r>
            <w:r>
              <w:rPr>
                <w:noProof/>
                <w:webHidden/>
              </w:rPr>
              <w:fldChar w:fldCharType="separate"/>
            </w:r>
            <w:r>
              <w:rPr>
                <w:noProof/>
                <w:webHidden/>
              </w:rPr>
              <w:t>23</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75" w:history="1">
            <w:r w:rsidRPr="004E4AAD">
              <w:rPr>
                <w:rStyle w:val="Hyperlink"/>
                <w:rFonts w:ascii="Arial" w:hAnsi="Arial" w:cs="Arial"/>
                <w:noProof/>
              </w:rPr>
              <w:t>3.3.1.</w:t>
            </w:r>
            <w:r>
              <w:rPr>
                <w:rFonts w:eastAsiaTheme="minorEastAsia"/>
                <w:noProof/>
                <w:lang w:eastAsia="pt-BR"/>
              </w:rPr>
              <w:tab/>
            </w:r>
            <w:r w:rsidRPr="004E4AAD">
              <w:rPr>
                <w:rStyle w:val="Hyperlink"/>
                <w:rFonts w:ascii="Arial" w:hAnsi="Arial" w:cs="Arial"/>
                <w:noProof/>
              </w:rPr>
              <w:t>Vetor campo magnético</w:t>
            </w:r>
            <w:r>
              <w:rPr>
                <w:noProof/>
                <w:webHidden/>
              </w:rPr>
              <w:tab/>
            </w:r>
            <w:r>
              <w:rPr>
                <w:noProof/>
                <w:webHidden/>
              </w:rPr>
              <w:fldChar w:fldCharType="begin"/>
            </w:r>
            <w:r>
              <w:rPr>
                <w:noProof/>
                <w:webHidden/>
              </w:rPr>
              <w:instrText xml:space="preserve"> PAGEREF _Toc422142275 \h </w:instrText>
            </w:r>
            <w:r>
              <w:rPr>
                <w:noProof/>
                <w:webHidden/>
              </w:rPr>
            </w:r>
            <w:r>
              <w:rPr>
                <w:noProof/>
                <w:webHidden/>
              </w:rPr>
              <w:fldChar w:fldCharType="separate"/>
            </w:r>
            <w:r>
              <w:rPr>
                <w:noProof/>
                <w:webHidden/>
              </w:rPr>
              <w:t>24</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76" w:history="1">
            <w:r w:rsidRPr="004E4AAD">
              <w:rPr>
                <w:rStyle w:val="Hyperlink"/>
                <w:rFonts w:ascii="Arial" w:hAnsi="Arial" w:cs="Arial"/>
                <w:noProof/>
              </w:rPr>
              <w:t>3.3.2.</w:t>
            </w:r>
            <w:r>
              <w:rPr>
                <w:rFonts w:eastAsiaTheme="minorEastAsia"/>
                <w:noProof/>
                <w:lang w:eastAsia="pt-BR"/>
              </w:rPr>
              <w:tab/>
            </w:r>
            <w:r w:rsidRPr="004E4AAD">
              <w:rPr>
                <w:rStyle w:val="Hyperlink"/>
                <w:rFonts w:ascii="Arial" w:hAnsi="Arial" w:cs="Arial"/>
                <w:noProof/>
              </w:rPr>
              <w:t>Linhas de campo (linhas de força)</w:t>
            </w:r>
            <w:r>
              <w:rPr>
                <w:noProof/>
                <w:webHidden/>
              </w:rPr>
              <w:tab/>
            </w:r>
            <w:r>
              <w:rPr>
                <w:noProof/>
                <w:webHidden/>
              </w:rPr>
              <w:fldChar w:fldCharType="begin"/>
            </w:r>
            <w:r>
              <w:rPr>
                <w:noProof/>
                <w:webHidden/>
              </w:rPr>
              <w:instrText xml:space="preserve"> PAGEREF _Toc422142276 \h </w:instrText>
            </w:r>
            <w:r>
              <w:rPr>
                <w:noProof/>
                <w:webHidden/>
              </w:rPr>
            </w:r>
            <w:r>
              <w:rPr>
                <w:noProof/>
                <w:webHidden/>
              </w:rPr>
              <w:fldChar w:fldCharType="separate"/>
            </w:r>
            <w:r>
              <w:rPr>
                <w:noProof/>
                <w:webHidden/>
              </w:rPr>
              <w:t>24</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77" w:history="1">
            <w:r w:rsidRPr="004E4AAD">
              <w:rPr>
                <w:rStyle w:val="Hyperlink"/>
                <w:rFonts w:ascii="Arial" w:hAnsi="Arial" w:cs="Arial"/>
                <w:noProof/>
              </w:rPr>
              <w:t>3.3.3.</w:t>
            </w:r>
            <w:r>
              <w:rPr>
                <w:rFonts w:eastAsiaTheme="minorEastAsia"/>
                <w:noProof/>
                <w:lang w:eastAsia="pt-BR"/>
              </w:rPr>
              <w:tab/>
            </w:r>
            <w:r w:rsidRPr="004E4AAD">
              <w:rPr>
                <w:rStyle w:val="Hyperlink"/>
                <w:rFonts w:ascii="Arial" w:hAnsi="Arial" w:cs="Arial"/>
                <w:noProof/>
              </w:rPr>
              <w:t>Fluxo Magnético</w:t>
            </w:r>
            <w:r>
              <w:rPr>
                <w:noProof/>
                <w:webHidden/>
              </w:rPr>
              <w:tab/>
            </w:r>
            <w:r>
              <w:rPr>
                <w:noProof/>
                <w:webHidden/>
              </w:rPr>
              <w:fldChar w:fldCharType="begin"/>
            </w:r>
            <w:r>
              <w:rPr>
                <w:noProof/>
                <w:webHidden/>
              </w:rPr>
              <w:instrText xml:space="preserve"> PAGEREF _Toc422142277 \h </w:instrText>
            </w:r>
            <w:r>
              <w:rPr>
                <w:noProof/>
                <w:webHidden/>
              </w:rPr>
            </w:r>
            <w:r>
              <w:rPr>
                <w:noProof/>
                <w:webHidden/>
              </w:rPr>
              <w:fldChar w:fldCharType="separate"/>
            </w:r>
            <w:r>
              <w:rPr>
                <w:noProof/>
                <w:webHidden/>
              </w:rPr>
              <w:t>24</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78" w:history="1">
            <w:r w:rsidRPr="004E4AAD">
              <w:rPr>
                <w:rStyle w:val="Hyperlink"/>
                <w:rFonts w:ascii="Arial" w:hAnsi="Arial" w:cs="Arial"/>
                <w:noProof/>
              </w:rPr>
              <w:t>3.3.4.</w:t>
            </w:r>
            <w:r>
              <w:rPr>
                <w:rFonts w:eastAsiaTheme="minorEastAsia"/>
                <w:noProof/>
                <w:lang w:eastAsia="pt-BR"/>
              </w:rPr>
              <w:tab/>
            </w:r>
            <w:r w:rsidRPr="004E4AAD">
              <w:rPr>
                <w:rStyle w:val="Hyperlink"/>
                <w:rFonts w:ascii="Arial" w:hAnsi="Arial" w:cs="Arial"/>
                <w:noProof/>
              </w:rPr>
              <w:t>Densidade de Fluxo Magnético</w:t>
            </w:r>
            <w:r>
              <w:rPr>
                <w:noProof/>
                <w:webHidden/>
              </w:rPr>
              <w:tab/>
            </w:r>
            <w:r>
              <w:rPr>
                <w:noProof/>
                <w:webHidden/>
              </w:rPr>
              <w:fldChar w:fldCharType="begin"/>
            </w:r>
            <w:r>
              <w:rPr>
                <w:noProof/>
                <w:webHidden/>
              </w:rPr>
              <w:instrText xml:space="preserve"> PAGEREF _Toc422142278 \h </w:instrText>
            </w:r>
            <w:r>
              <w:rPr>
                <w:noProof/>
                <w:webHidden/>
              </w:rPr>
            </w:r>
            <w:r>
              <w:rPr>
                <w:noProof/>
                <w:webHidden/>
              </w:rPr>
              <w:fldChar w:fldCharType="separate"/>
            </w:r>
            <w:r>
              <w:rPr>
                <w:noProof/>
                <w:webHidden/>
              </w:rPr>
              <w:t>25</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79" w:history="1">
            <w:r w:rsidRPr="004E4AAD">
              <w:rPr>
                <w:rStyle w:val="Hyperlink"/>
                <w:rFonts w:ascii="Arial" w:hAnsi="Arial" w:cs="Arial"/>
                <w:noProof/>
              </w:rPr>
              <w:t>3.3.5.</w:t>
            </w:r>
            <w:r>
              <w:rPr>
                <w:rFonts w:eastAsiaTheme="minorEastAsia"/>
                <w:noProof/>
                <w:lang w:eastAsia="pt-BR"/>
              </w:rPr>
              <w:tab/>
            </w:r>
            <w:r w:rsidRPr="004E4AAD">
              <w:rPr>
                <w:rStyle w:val="Hyperlink"/>
                <w:rFonts w:ascii="Arial" w:hAnsi="Arial" w:cs="Arial"/>
                <w:noProof/>
              </w:rPr>
              <w:t>Campo Magnético e a corrente elétrica</w:t>
            </w:r>
            <w:r>
              <w:rPr>
                <w:noProof/>
                <w:webHidden/>
              </w:rPr>
              <w:tab/>
            </w:r>
            <w:r>
              <w:rPr>
                <w:noProof/>
                <w:webHidden/>
              </w:rPr>
              <w:fldChar w:fldCharType="begin"/>
            </w:r>
            <w:r>
              <w:rPr>
                <w:noProof/>
                <w:webHidden/>
              </w:rPr>
              <w:instrText xml:space="preserve"> PAGEREF _Toc422142279 \h </w:instrText>
            </w:r>
            <w:r>
              <w:rPr>
                <w:noProof/>
                <w:webHidden/>
              </w:rPr>
            </w:r>
            <w:r>
              <w:rPr>
                <w:noProof/>
                <w:webHidden/>
              </w:rPr>
              <w:fldChar w:fldCharType="separate"/>
            </w:r>
            <w:r>
              <w:rPr>
                <w:noProof/>
                <w:webHidden/>
              </w:rPr>
              <w:t>25</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80" w:history="1">
            <w:r w:rsidRPr="004E4AAD">
              <w:rPr>
                <w:rStyle w:val="Hyperlink"/>
                <w:rFonts w:ascii="Arial" w:hAnsi="Arial" w:cs="Arial"/>
                <w:noProof/>
              </w:rPr>
              <w:t>3.3.6.</w:t>
            </w:r>
            <w:r>
              <w:rPr>
                <w:rFonts w:eastAsiaTheme="minorEastAsia"/>
                <w:noProof/>
                <w:lang w:eastAsia="pt-BR"/>
              </w:rPr>
              <w:tab/>
            </w:r>
            <w:r w:rsidRPr="004E4AAD">
              <w:rPr>
                <w:rStyle w:val="Hyperlink"/>
                <w:rFonts w:ascii="Arial" w:hAnsi="Arial" w:cs="Arial"/>
                <w:noProof/>
              </w:rPr>
              <w:t>Força Magnética</w:t>
            </w:r>
            <w:r>
              <w:rPr>
                <w:noProof/>
                <w:webHidden/>
              </w:rPr>
              <w:tab/>
            </w:r>
            <w:r>
              <w:rPr>
                <w:noProof/>
                <w:webHidden/>
              </w:rPr>
              <w:fldChar w:fldCharType="begin"/>
            </w:r>
            <w:r>
              <w:rPr>
                <w:noProof/>
                <w:webHidden/>
              </w:rPr>
              <w:instrText xml:space="preserve"> PAGEREF _Toc422142280 \h </w:instrText>
            </w:r>
            <w:r>
              <w:rPr>
                <w:noProof/>
                <w:webHidden/>
              </w:rPr>
            </w:r>
            <w:r>
              <w:rPr>
                <w:noProof/>
                <w:webHidden/>
              </w:rPr>
              <w:fldChar w:fldCharType="separate"/>
            </w:r>
            <w:r>
              <w:rPr>
                <w:noProof/>
                <w:webHidden/>
              </w:rPr>
              <w:t>28</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81" w:history="1">
            <w:r w:rsidRPr="004E4AAD">
              <w:rPr>
                <w:rStyle w:val="Hyperlink"/>
                <w:rFonts w:ascii="Arial" w:hAnsi="Arial" w:cs="Arial"/>
                <w:noProof/>
              </w:rPr>
              <w:t>3.3.7.</w:t>
            </w:r>
            <w:r>
              <w:rPr>
                <w:rFonts w:eastAsiaTheme="minorEastAsia"/>
                <w:noProof/>
                <w:lang w:eastAsia="pt-BR"/>
              </w:rPr>
              <w:tab/>
            </w:r>
            <w:r w:rsidRPr="004E4AAD">
              <w:rPr>
                <w:rStyle w:val="Hyperlink"/>
                <w:rFonts w:ascii="Arial" w:hAnsi="Arial" w:cs="Arial"/>
                <w:noProof/>
              </w:rPr>
              <w:t>Força Magnetomotriz</w:t>
            </w:r>
            <w:r>
              <w:rPr>
                <w:noProof/>
                <w:webHidden/>
              </w:rPr>
              <w:tab/>
            </w:r>
            <w:r>
              <w:rPr>
                <w:noProof/>
                <w:webHidden/>
              </w:rPr>
              <w:fldChar w:fldCharType="begin"/>
            </w:r>
            <w:r>
              <w:rPr>
                <w:noProof/>
                <w:webHidden/>
              </w:rPr>
              <w:instrText xml:space="preserve"> PAGEREF _Toc422142281 \h </w:instrText>
            </w:r>
            <w:r>
              <w:rPr>
                <w:noProof/>
                <w:webHidden/>
              </w:rPr>
            </w:r>
            <w:r>
              <w:rPr>
                <w:noProof/>
                <w:webHidden/>
              </w:rPr>
              <w:fldChar w:fldCharType="separate"/>
            </w:r>
            <w:r>
              <w:rPr>
                <w:noProof/>
                <w:webHidden/>
              </w:rPr>
              <w:t>30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82" w:history="1">
            <w:r w:rsidRPr="004E4AAD">
              <w:rPr>
                <w:rStyle w:val="Hyperlink"/>
                <w:rFonts w:ascii="Arial" w:hAnsi="Arial" w:cs="Arial"/>
                <w:noProof/>
              </w:rPr>
              <w:t>3.3.8.</w:t>
            </w:r>
            <w:r>
              <w:rPr>
                <w:rFonts w:eastAsiaTheme="minorEastAsia"/>
                <w:noProof/>
                <w:lang w:eastAsia="pt-BR"/>
              </w:rPr>
              <w:tab/>
            </w:r>
            <w:r w:rsidRPr="004E4AAD">
              <w:rPr>
                <w:rStyle w:val="Hyperlink"/>
                <w:rFonts w:ascii="Arial" w:hAnsi="Arial" w:cs="Arial"/>
                <w:noProof/>
              </w:rPr>
              <w:t>Intensidade de Campo Magnético</w:t>
            </w:r>
            <w:r>
              <w:rPr>
                <w:noProof/>
                <w:webHidden/>
              </w:rPr>
              <w:tab/>
            </w:r>
            <w:r>
              <w:rPr>
                <w:noProof/>
                <w:webHidden/>
              </w:rPr>
              <w:fldChar w:fldCharType="begin"/>
            </w:r>
            <w:r>
              <w:rPr>
                <w:noProof/>
                <w:webHidden/>
              </w:rPr>
              <w:instrText xml:space="preserve"> PAGEREF _Toc422142282 \h </w:instrText>
            </w:r>
            <w:r>
              <w:rPr>
                <w:noProof/>
                <w:webHidden/>
              </w:rPr>
            </w:r>
            <w:r>
              <w:rPr>
                <w:noProof/>
                <w:webHidden/>
              </w:rPr>
              <w:fldChar w:fldCharType="separate"/>
            </w:r>
            <w:r>
              <w:rPr>
                <w:noProof/>
                <w:webHidden/>
              </w:rPr>
              <w:t>30</w:t>
            </w:r>
            <w:r>
              <w:rPr>
                <w:noProof/>
                <w:webHidden/>
              </w:rPr>
              <w:fldChar w:fldCharType="end"/>
            </w:r>
          </w:hyperlink>
        </w:p>
        <w:p w:rsidR="00D90411" w:rsidRDefault="00D90411">
          <w:pPr>
            <w:pStyle w:val="Sumrio1"/>
            <w:tabs>
              <w:tab w:val="left" w:pos="880"/>
            </w:tabs>
            <w:rPr>
              <w:rFonts w:eastAsiaTheme="minorEastAsia"/>
              <w:noProof/>
              <w:lang w:eastAsia="pt-BR"/>
            </w:rPr>
          </w:pPr>
          <w:hyperlink w:anchor="_Toc422142283" w:history="1">
            <w:r w:rsidRPr="004E4AAD">
              <w:rPr>
                <w:rStyle w:val="Hyperlink"/>
                <w:rFonts w:ascii="Arial" w:hAnsi="Arial" w:cs="Arial"/>
                <w:noProof/>
              </w:rPr>
              <w:t>3.3.9.</w:t>
            </w:r>
            <w:r>
              <w:rPr>
                <w:rFonts w:eastAsiaTheme="minorEastAsia"/>
                <w:noProof/>
                <w:lang w:eastAsia="pt-BR"/>
              </w:rPr>
              <w:tab/>
            </w:r>
            <w:r w:rsidRPr="004E4AAD">
              <w:rPr>
                <w:rStyle w:val="Hyperlink"/>
                <w:rFonts w:ascii="Arial" w:hAnsi="Arial" w:cs="Arial"/>
                <w:noProof/>
              </w:rPr>
              <w:t>Circuitos Magnéticos</w:t>
            </w:r>
            <w:r>
              <w:rPr>
                <w:noProof/>
                <w:webHidden/>
              </w:rPr>
              <w:tab/>
            </w:r>
            <w:r>
              <w:rPr>
                <w:noProof/>
                <w:webHidden/>
              </w:rPr>
              <w:fldChar w:fldCharType="begin"/>
            </w:r>
            <w:r>
              <w:rPr>
                <w:noProof/>
                <w:webHidden/>
              </w:rPr>
              <w:instrText xml:space="preserve"> PAGEREF _Toc422142283 \h </w:instrText>
            </w:r>
            <w:r>
              <w:rPr>
                <w:noProof/>
                <w:webHidden/>
              </w:rPr>
            </w:r>
            <w:r>
              <w:rPr>
                <w:noProof/>
                <w:webHidden/>
              </w:rPr>
              <w:fldChar w:fldCharType="separate"/>
            </w:r>
            <w:r>
              <w:rPr>
                <w:noProof/>
                <w:webHidden/>
              </w:rPr>
              <w:t>30</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84" w:history="1">
            <w:r w:rsidRPr="004E4AAD">
              <w:rPr>
                <w:rStyle w:val="Hyperlink"/>
                <w:rFonts w:ascii="Arial" w:hAnsi="Arial" w:cs="Arial"/>
                <w:noProof/>
              </w:rPr>
              <w:t>3.3.9.1.</w:t>
            </w:r>
            <w:r>
              <w:rPr>
                <w:rFonts w:eastAsiaTheme="minorEastAsia"/>
                <w:noProof/>
                <w:lang w:eastAsia="pt-BR"/>
              </w:rPr>
              <w:tab/>
            </w:r>
            <w:r w:rsidRPr="004E4AAD">
              <w:rPr>
                <w:rStyle w:val="Hyperlink"/>
                <w:rFonts w:ascii="Arial" w:hAnsi="Arial" w:cs="Arial"/>
                <w:noProof/>
              </w:rPr>
              <w:t>Permeabilidade (</w:t>
            </w:r>
            <w:r w:rsidRPr="004E4AAD">
              <w:rPr>
                <w:rStyle w:val="Hyperlink"/>
                <w:rFonts w:ascii="Arial" w:hAnsi="Arial" w:cs="Arial"/>
                <w:noProof/>
              </w:rPr>
              <w:sym w:font="Symbol" w:char="F06D"/>
            </w:r>
            <w:r w:rsidRPr="004E4AAD">
              <w:rPr>
                <w:rStyle w:val="Hyperlink"/>
                <w:rFonts w:ascii="Arial" w:hAnsi="Arial" w:cs="Arial"/>
                <w:noProof/>
              </w:rPr>
              <w:t>)</w:t>
            </w:r>
            <w:r>
              <w:rPr>
                <w:noProof/>
                <w:webHidden/>
              </w:rPr>
              <w:tab/>
            </w:r>
            <w:r>
              <w:rPr>
                <w:noProof/>
                <w:webHidden/>
              </w:rPr>
              <w:fldChar w:fldCharType="begin"/>
            </w:r>
            <w:r>
              <w:rPr>
                <w:noProof/>
                <w:webHidden/>
              </w:rPr>
              <w:instrText xml:space="preserve"> PAGEREF _Toc422142284 \h </w:instrText>
            </w:r>
            <w:r>
              <w:rPr>
                <w:noProof/>
                <w:webHidden/>
              </w:rPr>
            </w:r>
            <w:r>
              <w:rPr>
                <w:noProof/>
                <w:webHidden/>
              </w:rPr>
              <w:fldChar w:fldCharType="separate"/>
            </w:r>
            <w:r>
              <w:rPr>
                <w:noProof/>
                <w:webHidden/>
              </w:rPr>
              <w:t>31</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85" w:history="1">
            <w:r w:rsidRPr="004E4AAD">
              <w:rPr>
                <w:rStyle w:val="Hyperlink"/>
                <w:rFonts w:ascii="Arial" w:hAnsi="Arial" w:cs="Arial"/>
                <w:noProof/>
              </w:rPr>
              <w:t>3.3.9.2.</w:t>
            </w:r>
            <w:r>
              <w:rPr>
                <w:rFonts w:eastAsiaTheme="minorEastAsia"/>
                <w:noProof/>
                <w:lang w:eastAsia="pt-BR"/>
              </w:rPr>
              <w:tab/>
            </w:r>
            <w:r w:rsidRPr="004E4AAD">
              <w:rPr>
                <w:rStyle w:val="Hyperlink"/>
                <w:rFonts w:ascii="Arial" w:hAnsi="Arial" w:cs="Arial"/>
                <w:noProof/>
              </w:rPr>
              <w:t>Relutância (R)</w:t>
            </w:r>
            <w:r>
              <w:rPr>
                <w:noProof/>
                <w:webHidden/>
              </w:rPr>
              <w:tab/>
            </w:r>
            <w:r>
              <w:rPr>
                <w:noProof/>
                <w:webHidden/>
              </w:rPr>
              <w:fldChar w:fldCharType="begin"/>
            </w:r>
            <w:r>
              <w:rPr>
                <w:noProof/>
                <w:webHidden/>
              </w:rPr>
              <w:instrText xml:space="preserve"> PAGEREF _Toc422142285 \h </w:instrText>
            </w:r>
            <w:r>
              <w:rPr>
                <w:noProof/>
                <w:webHidden/>
              </w:rPr>
            </w:r>
            <w:r>
              <w:rPr>
                <w:noProof/>
                <w:webHidden/>
              </w:rPr>
              <w:fldChar w:fldCharType="separate"/>
            </w:r>
            <w:r>
              <w:rPr>
                <w:noProof/>
                <w:webHidden/>
              </w:rPr>
              <w:t>31</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86" w:history="1">
            <w:r w:rsidRPr="004E4AAD">
              <w:rPr>
                <w:rStyle w:val="Hyperlink"/>
                <w:rFonts w:ascii="Arial" w:hAnsi="Arial" w:cs="Arial"/>
                <w:noProof/>
              </w:rPr>
              <w:t>3.3.10.</w:t>
            </w:r>
            <w:r>
              <w:rPr>
                <w:rFonts w:eastAsiaTheme="minorEastAsia"/>
                <w:noProof/>
                <w:lang w:eastAsia="pt-BR"/>
              </w:rPr>
              <w:tab/>
            </w:r>
            <w:r w:rsidRPr="004E4AAD">
              <w:rPr>
                <w:rStyle w:val="Hyperlink"/>
                <w:rFonts w:ascii="Arial" w:hAnsi="Arial" w:cs="Arial"/>
                <w:noProof/>
              </w:rPr>
              <w:t>Indução eletromagnética</w:t>
            </w:r>
            <w:r>
              <w:rPr>
                <w:noProof/>
                <w:webHidden/>
              </w:rPr>
              <w:tab/>
            </w:r>
            <w:r>
              <w:rPr>
                <w:noProof/>
                <w:webHidden/>
              </w:rPr>
              <w:fldChar w:fldCharType="begin"/>
            </w:r>
            <w:r>
              <w:rPr>
                <w:noProof/>
                <w:webHidden/>
              </w:rPr>
              <w:instrText xml:space="preserve"> PAGEREF _Toc422142286 \h </w:instrText>
            </w:r>
            <w:r>
              <w:rPr>
                <w:noProof/>
                <w:webHidden/>
              </w:rPr>
            </w:r>
            <w:r>
              <w:rPr>
                <w:noProof/>
                <w:webHidden/>
              </w:rPr>
              <w:fldChar w:fldCharType="separate"/>
            </w:r>
            <w:r>
              <w:rPr>
                <w:noProof/>
                <w:webHidden/>
              </w:rPr>
              <w:t>32</w:t>
            </w:r>
            <w:r>
              <w:rPr>
                <w:noProof/>
                <w:webHidden/>
              </w:rPr>
              <w:fldChar w:fldCharType="end"/>
            </w:r>
          </w:hyperlink>
        </w:p>
        <w:p w:rsidR="00D90411" w:rsidRDefault="00D90411">
          <w:pPr>
            <w:pStyle w:val="Sumrio1"/>
            <w:tabs>
              <w:tab w:val="left" w:pos="1100"/>
            </w:tabs>
            <w:rPr>
              <w:rFonts w:eastAsiaTheme="minorEastAsia"/>
              <w:noProof/>
              <w:lang w:eastAsia="pt-BR"/>
            </w:rPr>
          </w:pPr>
          <w:hyperlink w:anchor="_Toc422142287" w:history="1">
            <w:r w:rsidRPr="004E4AAD">
              <w:rPr>
                <w:rStyle w:val="Hyperlink"/>
                <w:rFonts w:ascii="Arial" w:hAnsi="Arial" w:cs="Arial"/>
                <w:noProof/>
              </w:rPr>
              <w:t>3.3.10.1.</w:t>
            </w:r>
            <w:r>
              <w:rPr>
                <w:rFonts w:eastAsiaTheme="minorEastAsia"/>
                <w:noProof/>
                <w:lang w:eastAsia="pt-BR"/>
              </w:rPr>
              <w:tab/>
            </w:r>
            <w:r w:rsidRPr="004E4AAD">
              <w:rPr>
                <w:rStyle w:val="Hyperlink"/>
                <w:rFonts w:ascii="Arial" w:hAnsi="Arial" w:cs="Arial"/>
                <w:noProof/>
              </w:rPr>
              <w:t>Corrente Elétrica Criada por Campo Magnético (Lei de Faraday e Lei de Lenz)</w:t>
            </w:r>
            <w:r>
              <w:rPr>
                <w:noProof/>
                <w:webHidden/>
              </w:rPr>
              <w:tab/>
            </w:r>
            <w:r>
              <w:rPr>
                <w:noProof/>
                <w:webHidden/>
              </w:rPr>
              <w:fldChar w:fldCharType="begin"/>
            </w:r>
            <w:r>
              <w:rPr>
                <w:noProof/>
                <w:webHidden/>
              </w:rPr>
              <w:instrText xml:space="preserve"> PAGEREF _Toc422142287 \h </w:instrText>
            </w:r>
            <w:r>
              <w:rPr>
                <w:noProof/>
                <w:webHidden/>
              </w:rPr>
            </w:r>
            <w:r>
              <w:rPr>
                <w:noProof/>
                <w:webHidden/>
              </w:rPr>
              <w:fldChar w:fldCharType="separate"/>
            </w:r>
            <w:r>
              <w:rPr>
                <w:noProof/>
                <w:webHidden/>
              </w:rPr>
              <w:t>32</w:t>
            </w:r>
            <w:r>
              <w:rPr>
                <w:noProof/>
                <w:webHidden/>
              </w:rPr>
              <w:fldChar w:fldCharType="end"/>
            </w:r>
          </w:hyperlink>
        </w:p>
        <w:p w:rsidR="00CE512B" w:rsidRDefault="00CE512B">
          <w:r>
            <w:rPr>
              <w:b/>
              <w:bCs/>
            </w:rPr>
            <w:fldChar w:fldCharType="end"/>
          </w:r>
        </w:p>
      </w:sdtContent>
    </w:sdt>
    <w:p w:rsidR="00CE512B" w:rsidRDefault="00CE512B" w:rsidP="00CE512B">
      <w:pPr>
        <w:autoSpaceDE w:val="0"/>
        <w:autoSpaceDN w:val="0"/>
        <w:adjustRightInd w:val="0"/>
        <w:spacing w:after="0" w:line="240" w:lineRule="auto"/>
        <w:rPr>
          <w:rFonts w:ascii="Arial" w:hAnsi="Arial" w:cs="Arial"/>
          <w:color w:val="000000"/>
          <w:sz w:val="18"/>
          <w:szCs w:val="18"/>
        </w:rPr>
      </w:pPr>
    </w:p>
    <w:p w:rsidR="00CE512B" w:rsidRDefault="00CE512B">
      <w:pPr>
        <w:rPr>
          <w:rFonts w:ascii="Arial" w:hAnsi="Arial" w:cs="Arial"/>
          <w:color w:val="000000"/>
          <w:sz w:val="18"/>
          <w:szCs w:val="18"/>
        </w:rPr>
      </w:pPr>
      <w:r>
        <w:rPr>
          <w:rFonts w:ascii="Arial" w:hAnsi="Arial" w:cs="Arial"/>
          <w:color w:val="000000"/>
          <w:sz w:val="18"/>
          <w:szCs w:val="18"/>
        </w:rPr>
        <w:br w:type="page"/>
      </w:r>
    </w:p>
    <w:p w:rsidR="00CE512B" w:rsidRPr="00955FE3" w:rsidRDefault="00CE512B" w:rsidP="006E5FB1">
      <w:pPr>
        <w:pStyle w:val="Ttulo1"/>
        <w:numPr>
          <w:ilvl w:val="0"/>
          <w:numId w:val="1"/>
        </w:numPr>
        <w:tabs>
          <w:tab w:val="center" w:pos="4252"/>
        </w:tabs>
        <w:rPr>
          <w:rFonts w:ascii="Arial" w:hAnsi="Arial" w:cs="Arial"/>
          <w:color w:val="000000"/>
          <w:sz w:val="22"/>
          <w:szCs w:val="22"/>
        </w:rPr>
      </w:pPr>
      <w:bookmarkStart w:id="0" w:name="_Toc422142228"/>
      <w:r w:rsidRPr="00955FE3">
        <w:rPr>
          <w:rFonts w:ascii="Arial" w:hAnsi="Arial" w:cs="Arial"/>
          <w:color w:val="000000"/>
          <w:sz w:val="22"/>
          <w:szCs w:val="22"/>
        </w:rPr>
        <w:lastRenderedPageBreak/>
        <w:t>Instalações Elétricas de Baixa Tensão:</w:t>
      </w:r>
      <w:bookmarkEnd w:id="0"/>
      <w:r w:rsidRPr="00955FE3">
        <w:rPr>
          <w:rFonts w:ascii="Arial" w:hAnsi="Arial" w:cs="Arial"/>
          <w:color w:val="000000"/>
          <w:sz w:val="22"/>
          <w:szCs w:val="22"/>
        </w:rPr>
        <w:tab/>
      </w:r>
    </w:p>
    <w:p w:rsidR="00CE512B" w:rsidRPr="00955FE3" w:rsidRDefault="00CE512B" w:rsidP="00CE512B">
      <w:pPr>
        <w:rPr>
          <w:rFonts w:ascii="Arial" w:hAnsi="Arial" w:cs="Arial"/>
        </w:rPr>
      </w:pPr>
    </w:p>
    <w:p w:rsidR="004A05B9" w:rsidRPr="006E5FB1" w:rsidRDefault="004A05B9" w:rsidP="006E5FB1">
      <w:pPr>
        <w:pStyle w:val="Ttulo1"/>
        <w:numPr>
          <w:ilvl w:val="1"/>
          <w:numId w:val="1"/>
        </w:numPr>
        <w:tabs>
          <w:tab w:val="center" w:pos="4252"/>
        </w:tabs>
        <w:rPr>
          <w:rFonts w:ascii="Arial" w:hAnsi="Arial" w:cs="Arial"/>
          <w:color w:val="000000"/>
          <w:sz w:val="22"/>
          <w:szCs w:val="22"/>
        </w:rPr>
      </w:pPr>
      <w:bookmarkStart w:id="1" w:name="_Toc422142229"/>
      <w:r w:rsidRPr="006E5FB1">
        <w:rPr>
          <w:rFonts w:ascii="Arial" w:hAnsi="Arial" w:cs="Arial"/>
          <w:color w:val="000000"/>
          <w:sz w:val="22"/>
          <w:szCs w:val="22"/>
        </w:rPr>
        <w:t>Introdução</w:t>
      </w:r>
      <w:bookmarkEnd w:id="1"/>
      <w:r w:rsidRPr="006E5FB1">
        <w:rPr>
          <w:rFonts w:ascii="Arial" w:hAnsi="Arial" w:cs="Arial"/>
          <w:color w:val="000000"/>
          <w:sz w:val="22"/>
          <w:szCs w:val="22"/>
        </w:rPr>
        <w:t xml:space="preserve"> </w:t>
      </w:r>
    </w:p>
    <w:p w:rsidR="004A05B9" w:rsidRPr="00B647E3" w:rsidRDefault="00CE512B" w:rsidP="00B647E3">
      <w:pPr>
        <w:jc w:val="both"/>
      </w:pPr>
      <w:r w:rsidRPr="00B647E3">
        <w:t>A energia elétrica está presente em inúmeras atividades do ser humano. Ela é sinônimo de desenvolvimento de um país e de padrão de vida de sua população. Os principais sistemas</w:t>
      </w:r>
      <w:r w:rsidR="00BE63A1" w:rsidRPr="00B647E3">
        <w:t xml:space="preserve"> </w:t>
      </w:r>
      <w:r w:rsidRPr="00B647E3">
        <w:t>energéticos são constituídos por fontes hidráulicas</w:t>
      </w:r>
      <w:r w:rsidR="00BE63A1" w:rsidRPr="00B647E3">
        <w:t>,</w:t>
      </w:r>
      <w:r w:rsidRPr="00B647E3">
        <w:t xml:space="preserve"> térmicas</w:t>
      </w:r>
      <w:r w:rsidR="00BE63A1" w:rsidRPr="00B647E3">
        <w:t xml:space="preserve"> e eólicas</w:t>
      </w:r>
      <w:r w:rsidRPr="00B647E3">
        <w:t xml:space="preserve">, </w:t>
      </w:r>
      <w:r w:rsidR="004210D9" w:rsidRPr="00B647E3">
        <w:t xml:space="preserve">estas </w:t>
      </w:r>
      <w:r w:rsidRPr="00B647E3">
        <w:t xml:space="preserve">variam de país para país de acordo com os recursos naturais e o desenvolvimento tecnológico. </w:t>
      </w:r>
      <w:r w:rsidR="004210D9" w:rsidRPr="00B647E3">
        <w:t xml:space="preserve">As instalações elétricas interligam os mais diversos </w:t>
      </w:r>
      <w:r w:rsidRPr="00B647E3">
        <w:t>equipamentos destinados à geração, transmissão</w:t>
      </w:r>
      <w:r w:rsidR="004210D9" w:rsidRPr="00B647E3">
        <w:t>,</w:t>
      </w:r>
      <w:r w:rsidRPr="00B647E3">
        <w:t xml:space="preserve"> distribuição </w:t>
      </w:r>
      <w:r w:rsidR="004210D9" w:rsidRPr="00B647E3">
        <w:t xml:space="preserve">e consumo </w:t>
      </w:r>
      <w:r w:rsidRPr="00B647E3">
        <w:t>de energia elétrica</w:t>
      </w:r>
      <w:r w:rsidR="004210D9" w:rsidRPr="00B647E3">
        <w:t>, inclusive equipamentos par</w:t>
      </w:r>
      <w:r w:rsidRPr="00B647E3">
        <w:t>a</w:t>
      </w:r>
      <w:r w:rsidR="004210D9" w:rsidRPr="00B647E3">
        <w:t xml:space="preserve"> a sua</w:t>
      </w:r>
      <w:r w:rsidR="00955FE3" w:rsidRPr="00B647E3">
        <w:t xml:space="preserve"> medição</w:t>
      </w:r>
      <w:r w:rsidRPr="00B647E3">
        <w:t>.</w:t>
      </w:r>
      <w:r w:rsidR="004A05B9" w:rsidRPr="00B647E3">
        <w:t xml:space="preserve"> As instalações elétricas de baixa tensão interligam, entre outras, os diversos eletrodomésticos, as diversas lâmpadas e máquinas que possuímos em nossas residências. Antes de seguirmos nossos estudos faremos uma pequena revisão em alguns conceitos básicos.</w:t>
      </w:r>
    </w:p>
    <w:p w:rsidR="00200978" w:rsidRDefault="006C4BBB" w:rsidP="006E5FB1">
      <w:pPr>
        <w:pStyle w:val="Ttulo1"/>
        <w:numPr>
          <w:ilvl w:val="1"/>
          <w:numId w:val="1"/>
        </w:numPr>
        <w:tabs>
          <w:tab w:val="center" w:pos="4252"/>
        </w:tabs>
        <w:rPr>
          <w:rFonts w:ascii="Arial" w:hAnsi="Arial" w:cs="Arial"/>
          <w:color w:val="000000"/>
          <w:sz w:val="22"/>
          <w:szCs w:val="22"/>
        </w:rPr>
      </w:pPr>
      <w:r w:rsidRPr="006E5FB1">
        <w:rPr>
          <w:rFonts w:ascii="Arial" w:hAnsi="Arial" w:cs="Arial"/>
          <w:color w:val="000000"/>
          <w:sz w:val="22"/>
          <w:szCs w:val="22"/>
        </w:rPr>
        <w:t xml:space="preserve"> </w:t>
      </w:r>
      <w:bookmarkStart w:id="2" w:name="_Toc422142230"/>
      <w:r w:rsidR="00200978" w:rsidRPr="006E5FB1">
        <w:rPr>
          <w:rFonts w:ascii="Arial" w:hAnsi="Arial" w:cs="Arial"/>
          <w:color w:val="000000"/>
          <w:sz w:val="22"/>
          <w:szCs w:val="22"/>
        </w:rPr>
        <w:t>Conceitos básicos</w:t>
      </w:r>
      <w:bookmarkEnd w:id="2"/>
      <w:r w:rsidR="00200978" w:rsidRPr="006E5FB1">
        <w:rPr>
          <w:rFonts w:ascii="Arial" w:hAnsi="Arial" w:cs="Arial"/>
          <w:color w:val="000000"/>
          <w:sz w:val="22"/>
          <w:szCs w:val="22"/>
        </w:rPr>
        <w:t xml:space="preserve"> </w:t>
      </w:r>
    </w:p>
    <w:p w:rsidR="006E5FB1" w:rsidRPr="004C0F62" w:rsidRDefault="006E5FB1" w:rsidP="004C0F62">
      <w:pPr>
        <w:pStyle w:val="Ttulo1"/>
        <w:numPr>
          <w:ilvl w:val="2"/>
          <w:numId w:val="1"/>
        </w:numPr>
        <w:tabs>
          <w:tab w:val="left" w:pos="1134"/>
        </w:tabs>
        <w:ind w:firstLine="313"/>
        <w:rPr>
          <w:rFonts w:ascii="Arial" w:hAnsi="Arial" w:cs="Arial"/>
          <w:color w:val="000000"/>
          <w:sz w:val="22"/>
          <w:szCs w:val="22"/>
        </w:rPr>
      </w:pPr>
      <w:bookmarkStart w:id="3" w:name="_Toc422142231"/>
      <w:r w:rsidRPr="004C0F62">
        <w:rPr>
          <w:rFonts w:ascii="Arial" w:hAnsi="Arial" w:cs="Arial"/>
          <w:color w:val="000000"/>
          <w:sz w:val="22"/>
          <w:szCs w:val="22"/>
        </w:rPr>
        <w:t>Energia</w:t>
      </w:r>
      <w:bookmarkEnd w:id="3"/>
    </w:p>
    <w:p w:rsidR="006E5FB1" w:rsidRDefault="006E5FB1" w:rsidP="006E5FB1">
      <w:r>
        <w:t xml:space="preserve">É definida como tudo aquilo capaz de realizar ou produzir trabalho. Ela existe em diversas modalidades sob várias formas: </w:t>
      </w:r>
    </w:p>
    <w:p w:rsidR="006E5FB1" w:rsidRDefault="006E5FB1" w:rsidP="004C0F62">
      <w:pPr>
        <w:pStyle w:val="PargrafodaLista"/>
        <w:numPr>
          <w:ilvl w:val="0"/>
          <w:numId w:val="2"/>
        </w:numPr>
      </w:pPr>
      <w:r>
        <w:t>Energia mecânica</w:t>
      </w:r>
    </w:p>
    <w:p w:rsidR="006E5FB1" w:rsidRDefault="006E5FB1" w:rsidP="004C0F62">
      <w:pPr>
        <w:pStyle w:val="PargrafodaLista"/>
        <w:numPr>
          <w:ilvl w:val="0"/>
          <w:numId w:val="2"/>
        </w:numPr>
      </w:pPr>
      <w:r>
        <w:t>Energia Elétrica</w:t>
      </w:r>
    </w:p>
    <w:p w:rsidR="006E5FB1" w:rsidRDefault="006E5FB1" w:rsidP="004C0F62">
      <w:pPr>
        <w:pStyle w:val="PargrafodaLista"/>
        <w:numPr>
          <w:ilvl w:val="0"/>
          <w:numId w:val="2"/>
        </w:numPr>
      </w:pPr>
      <w:r>
        <w:t>Energia térmica</w:t>
      </w:r>
    </w:p>
    <w:p w:rsidR="006E5FB1" w:rsidRDefault="006E5FB1" w:rsidP="004C0F62">
      <w:pPr>
        <w:pStyle w:val="PargrafodaLista"/>
        <w:numPr>
          <w:ilvl w:val="0"/>
          <w:numId w:val="2"/>
        </w:numPr>
      </w:pPr>
      <w:r>
        <w:t>Energia química</w:t>
      </w:r>
    </w:p>
    <w:p w:rsidR="006E5FB1" w:rsidRDefault="006E5FB1" w:rsidP="004C0F62">
      <w:pPr>
        <w:pStyle w:val="PargrafodaLista"/>
        <w:numPr>
          <w:ilvl w:val="0"/>
          <w:numId w:val="2"/>
        </w:numPr>
      </w:pPr>
      <w:r>
        <w:t>Energia atômica</w:t>
      </w:r>
    </w:p>
    <w:p w:rsidR="006E5FB1" w:rsidRDefault="006E5FB1" w:rsidP="004C0F62">
      <w:pPr>
        <w:pStyle w:val="PargrafodaLista"/>
        <w:numPr>
          <w:ilvl w:val="0"/>
          <w:numId w:val="2"/>
        </w:numPr>
      </w:pPr>
      <w:r>
        <w:t xml:space="preserve">Energia eólica </w:t>
      </w:r>
    </w:p>
    <w:p w:rsidR="006E5FB1" w:rsidRDefault="006E5FB1" w:rsidP="004C0F62">
      <w:pPr>
        <w:pStyle w:val="PargrafodaLista"/>
        <w:numPr>
          <w:ilvl w:val="0"/>
          <w:numId w:val="2"/>
        </w:numPr>
      </w:pPr>
      <w:r>
        <w:t>Energia solar</w:t>
      </w:r>
    </w:p>
    <w:p w:rsidR="00F177FF" w:rsidRDefault="00F177FF" w:rsidP="0092284D">
      <w:pPr>
        <w:jc w:val="both"/>
      </w:pPr>
      <w:r>
        <w:t xml:space="preserve">Ela pode ser transferida ou convertida de uma forma para a outra, mas não é criada nem destruída. A unidade de energia no Sistema Internacional é o Joule, J. 1 joule </w:t>
      </w:r>
      <w:r w:rsidRPr="00F177FF">
        <w:t>é a energia que acelera uma massa de um Kg a um m/s² num espaço de um metro</w:t>
      </w:r>
    </w:p>
    <w:p w:rsidR="004C0F62" w:rsidRDefault="006E5FB1" w:rsidP="004C0F62">
      <w:pPr>
        <w:pStyle w:val="Ttulo1"/>
        <w:numPr>
          <w:ilvl w:val="3"/>
          <w:numId w:val="1"/>
        </w:numPr>
        <w:tabs>
          <w:tab w:val="left" w:pos="1134"/>
        </w:tabs>
        <w:rPr>
          <w:rFonts w:ascii="Arial" w:hAnsi="Arial" w:cs="Arial"/>
          <w:color w:val="000000"/>
          <w:sz w:val="22"/>
          <w:szCs w:val="22"/>
        </w:rPr>
      </w:pPr>
      <w:r>
        <w:t xml:space="preserve"> </w:t>
      </w:r>
      <w:bookmarkStart w:id="4" w:name="_Toc422142232"/>
      <w:r w:rsidR="004C0F62" w:rsidRPr="004C0F62">
        <w:rPr>
          <w:rFonts w:ascii="Arial" w:hAnsi="Arial" w:cs="Arial"/>
          <w:color w:val="000000"/>
          <w:sz w:val="22"/>
          <w:szCs w:val="22"/>
        </w:rPr>
        <w:t>Energia</w:t>
      </w:r>
      <w:r w:rsidR="004C0F62">
        <w:rPr>
          <w:rFonts w:ascii="Arial" w:hAnsi="Arial" w:cs="Arial"/>
          <w:color w:val="000000"/>
          <w:sz w:val="22"/>
          <w:szCs w:val="22"/>
        </w:rPr>
        <w:t xml:space="preserve"> mecânica</w:t>
      </w:r>
      <w:bookmarkEnd w:id="4"/>
    </w:p>
    <w:p w:rsidR="004C0F62" w:rsidRDefault="00D53A86" w:rsidP="0092284D">
      <w:pPr>
        <w:jc w:val="both"/>
      </w:pPr>
      <w:r>
        <w:t>A energia mecânica pode ser dividida em energia cinética e potencial</w:t>
      </w:r>
      <w:r w:rsidR="0003353C">
        <w:t>, a energia cinética está relacionada a energia de movimento do corpo e a energia potencial esta relacionada a posição do corpo.</w:t>
      </w:r>
    </w:p>
    <w:p w:rsidR="0003353C" w:rsidRDefault="0003353C" w:rsidP="0003353C">
      <w:pPr>
        <w:pStyle w:val="Ttulo1"/>
        <w:numPr>
          <w:ilvl w:val="3"/>
          <w:numId w:val="1"/>
        </w:numPr>
        <w:tabs>
          <w:tab w:val="left" w:pos="1134"/>
        </w:tabs>
        <w:rPr>
          <w:rFonts w:ascii="Arial" w:hAnsi="Arial" w:cs="Arial"/>
          <w:color w:val="000000"/>
          <w:sz w:val="22"/>
          <w:szCs w:val="22"/>
        </w:rPr>
      </w:pPr>
      <w:bookmarkStart w:id="5" w:name="_Toc422142233"/>
      <w:r w:rsidRPr="004C0F62">
        <w:rPr>
          <w:rFonts w:ascii="Arial" w:hAnsi="Arial" w:cs="Arial"/>
          <w:color w:val="000000"/>
          <w:sz w:val="22"/>
          <w:szCs w:val="22"/>
        </w:rPr>
        <w:t>Energia</w:t>
      </w:r>
      <w:r>
        <w:rPr>
          <w:rFonts w:ascii="Arial" w:hAnsi="Arial" w:cs="Arial"/>
          <w:color w:val="000000"/>
          <w:sz w:val="22"/>
          <w:szCs w:val="22"/>
        </w:rPr>
        <w:t xml:space="preserve"> elétrica</w:t>
      </w:r>
      <w:bookmarkEnd w:id="5"/>
      <w:r>
        <w:rPr>
          <w:rFonts w:ascii="Arial" w:hAnsi="Arial" w:cs="Arial"/>
          <w:color w:val="000000"/>
          <w:sz w:val="22"/>
          <w:szCs w:val="22"/>
        </w:rPr>
        <w:t xml:space="preserve"> </w:t>
      </w:r>
    </w:p>
    <w:p w:rsidR="0003353C" w:rsidRDefault="00F23988" w:rsidP="0092284D">
      <w:pPr>
        <w:jc w:val="both"/>
      </w:pPr>
      <w:r>
        <w:t>É a forma mais pratica de energia e de mais fácil transporte. Ela está relacionada com o</w:t>
      </w:r>
      <w:r w:rsidR="0092284D">
        <w:t xml:space="preserve"> </w:t>
      </w:r>
      <w:r>
        <w:t>movimento ordenado de cargas elétricas.</w:t>
      </w:r>
      <w:r w:rsidR="00D3104F">
        <w:t xml:space="preserve"> A energia elétrica é invisível apenas sentimos os seus efeitos.</w:t>
      </w:r>
      <w:r>
        <w:t xml:space="preserve"> </w:t>
      </w:r>
    </w:p>
    <w:p w:rsidR="00F23988" w:rsidRDefault="00F23988" w:rsidP="00F23988">
      <w:pPr>
        <w:pStyle w:val="Ttulo1"/>
        <w:numPr>
          <w:ilvl w:val="3"/>
          <w:numId w:val="1"/>
        </w:numPr>
        <w:tabs>
          <w:tab w:val="left" w:pos="1134"/>
        </w:tabs>
        <w:rPr>
          <w:rFonts w:ascii="Arial" w:hAnsi="Arial" w:cs="Arial"/>
          <w:color w:val="000000"/>
          <w:sz w:val="22"/>
          <w:szCs w:val="22"/>
        </w:rPr>
      </w:pPr>
      <w:bookmarkStart w:id="6" w:name="_Toc422142234"/>
      <w:r w:rsidRPr="004C0F62">
        <w:rPr>
          <w:rFonts w:ascii="Arial" w:hAnsi="Arial" w:cs="Arial"/>
          <w:color w:val="000000"/>
          <w:sz w:val="22"/>
          <w:szCs w:val="22"/>
        </w:rPr>
        <w:t>Energia</w:t>
      </w:r>
      <w:r>
        <w:rPr>
          <w:rFonts w:ascii="Arial" w:hAnsi="Arial" w:cs="Arial"/>
          <w:color w:val="000000"/>
          <w:sz w:val="22"/>
          <w:szCs w:val="22"/>
        </w:rPr>
        <w:t xml:space="preserve"> térmica</w:t>
      </w:r>
      <w:bookmarkEnd w:id="6"/>
    </w:p>
    <w:p w:rsidR="00F23988" w:rsidRPr="00F23988" w:rsidRDefault="00F23988" w:rsidP="00861F51">
      <w:pPr>
        <w:jc w:val="both"/>
      </w:pPr>
      <w:r w:rsidRPr="00B31D45">
        <w:t xml:space="preserve">É a energia em forma de calor, </w:t>
      </w:r>
      <w:r w:rsidR="00C53E0F" w:rsidRPr="00B31D45">
        <w:t>às</w:t>
      </w:r>
      <w:r w:rsidRPr="00B31D45">
        <w:t xml:space="preserve"> vezes chamadas de energia calorífica. </w:t>
      </w:r>
      <w:r w:rsidR="00861F51" w:rsidRPr="00861F51">
        <w:t xml:space="preserve">É uma forma de energia que está diretamente associada à temperatura absoluta de um sistema, e corresponde à soma das energias </w:t>
      </w:r>
      <w:r w:rsidR="00861F51" w:rsidRPr="00861F51">
        <w:lastRenderedPageBreak/>
        <w:t>cinéticas que suas partículas constituintes possuem em virtude de seus movimentos de translação, vibração ou rotação.</w:t>
      </w:r>
    </w:p>
    <w:p w:rsidR="00C53E0F" w:rsidRDefault="00C53E0F" w:rsidP="00C53E0F">
      <w:pPr>
        <w:pStyle w:val="Ttulo1"/>
        <w:numPr>
          <w:ilvl w:val="3"/>
          <w:numId w:val="1"/>
        </w:numPr>
        <w:tabs>
          <w:tab w:val="left" w:pos="1134"/>
        </w:tabs>
        <w:rPr>
          <w:rFonts w:ascii="Arial" w:hAnsi="Arial" w:cs="Arial"/>
          <w:color w:val="000000"/>
          <w:sz w:val="22"/>
          <w:szCs w:val="22"/>
        </w:rPr>
      </w:pPr>
      <w:bookmarkStart w:id="7" w:name="_Toc422142235"/>
      <w:r w:rsidRPr="004C0F62">
        <w:rPr>
          <w:rFonts w:ascii="Arial" w:hAnsi="Arial" w:cs="Arial"/>
          <w:color w:val="000000"/>
          <w:sz w:val="22"/>
          <w:szCs w:val="22"/>
        </w:rPr>
        <w:t>Energia</w:t>
      </w:r>
      <w:r>
        <w:rPr>
          <w:rFonts w:ascii="Arial" w:hAnsi="Arial" w:cs="Arial"/>
          <w:color w:val="000000"/>
          <w:sz w:val="22"/>
          <w:szCs w:val="22"/>
        </w:rPr>
        <w:t xml:space="preserve"> </w:t>
      </w:r>
      <w:r w:rsidR="00792B1E">
        <w:rPr>
          <w:rFonts w:ascii="Arial" w:hAnsi="Arial" w:cs="Arial"/>
          <w:color w:val="000000"/>
          <w:sz w:val="22"/>
          <w:szCs w:val="22"/>
        </w:rPr>
        <w:t>luminosa</w:t>
      </w:r>
      <w:bookmarkEnd w:id="7"/>
    </w:p>
    <w:p w:rsidR="00F83B9A" w:rsidRDefault="00C53E0F" w:rsidP="0092284D">
      <w:pPr>
        <w:jc w:val="both"/>
      </w:pPr>
      <w:r>
        <w:t>Energia visível, energia dos fótons</w:t>
      </w:r>
      <w:r w:rsidR="00792B1E">
        <w:t>. É</w:t>
      </w:r>
      <w:r w:rsidR="00792B1E" w:rsidRPr="00792B1E">
        <w:t xml:space="preserve"> uma gama de comprimento de onda que o olho humano pode ver, trata-se de uma radiação eletromagnética pulsante. A energia luminosa ou fotônica é definida pelo produto de uma constante, ou seja, a energia de determinado raio luminoso, ou onda eletromagnética, é uma função exclusiva da frequência que o constitui.</w:t>
      </w:r>
    </w:p>
    <w:p w:rsidR="00F83B9A" w:rsidRDefault="00C53E0F" w:rsidP="00F83B9A">
      <w:pPr>
        <w:pStyle w:val="Ttulo1"/>
        <w:numPr>
          <w:ilvl w:val="3"/>
          <w:numId w:val="1"/>
        </w:numPr>
        <w:tabs>
          <w:tab w:val="left" w:pos="1134"/>
        </w:tabs>
        <w:rPr>
          <w:rFonts w:ascii="Arial" w:hAnsi="Arial" w:cs="Arial"/>
          <w:color w:val="000000"/>
          <w:sz w:val="22"/>
          <w:szCs w:val="22"/>
        </w:rPr>
      </w:pPr>
      <w:r>
        <w:t xml:space="preserve"> </w:t>
      </w:r>
      <w:bookmarkStart w:id="8" w:name="_Toc422142236"/>
      <w:r w:rsidR="00F83B9A" w:rsidRPr="004C0F62">
        <w:rPr>
          <w:rFonts w:ascii="Arial" w:hAnsi="Arial" w:cs="Arial"/>
          <w:color w:val="000000"/>
          <w:sz w:val="22"/>
          <w:szCs w:val="22"/>
        </w:rPr>
        <w:t>Energia</w:t>
      </w:r>
      <w:r w:rsidR="00F83B9A">
        <w:rPr>
          <w:rFonts w:ascii="Arial" w:hAnsi="Arial" w:cs="Arial"/>
          <w:color w:val="000000"/>
          <w:sz w:val="22"/>
          <w:szCs w:val="22"/>
        </w:rPr>
        <w:t xml:space="preserve"> química</w:t>
      </w:r>
      <w:bookmarkEnd w:id="8"/>
    </w:p>
    <w:p w:rsidR="00F83B9A" w:rsidRDefault="00F83B9A" w:rsidP="00792B1E">
      <w:pPr>
        <w:spacing w:after="0"/>
      </w:pPr>
      <w:r>
        <w:t>Energia das reações dos compostos</w:t>
      </w:r>
      <w:r w:rsidR="00B647E3">
        <w:t>, é a energia que está armazenada num átomo ou molécula</w:t>
      </w:r>
      <w:r>
        <w:t>.</w:t>
      </w:r>
    </w:p>
    <w:p w:rsidR="00F83B9A" w:rsidRDefault="00F83B9A" w:rsidP="00F83B9A">
      <w:pPr>
        <w:pStyle w:val="Ttulo1"/>
        <w:numPr>
          <w:ilvl w:val="3"/>
          <w:numId w:val="1"/>
        </w:numPr>
        <w:tabs>
          <w:tab w:val="left" w:pos="1134"/>
        </w:tabs>
        <w:rPr>
          <w:rFonts w:ascii="Arial" w:hAnsi="Arial" w:cs="Arial"/>
          <w:color w:val="000000"/>
          <w:sz w:val="22"/>
          <w:szCs w:val="22"/>
        </w:rPr>
      </w:pPr>
      <w:bookmarkStart w:id="9" w:name="_Toc422142237"/>
      <w:r w:rsidRPr="004C0F62">
        <w:rPr>
          <w:rFonts w:ascii="Arial" w:hAnsi="Arial" w:cs="Arial"/>
          <w:color w:val="000000"/>
          <w:sz w:val="22"/>
          <w:szCs w:val="22"/>
        </w:rPr>
        <w:t>Energia</w:t>
      </w:r>
      <w:r>
        <w:rPr>
          <w:rFonts w:ascii="Arial" w:hAnsi="Arial" w:cs="Arial"/>
          <w:color w:val="000000"/>
          <w:sz w:val="22"/>
          <w:szCs w:val="22"/>
        </w:rPr>
        <w:t xml:space="preserve"> atômica</w:t>
      </w:r>
      <w:bookmarkEnd w:id="9"/>
    </w:p>
    <w:p w:rsidR="00F83B9A" w:rsidRDefault="00F83B9A" w:rsidP="0092284D">
      <w:pPr>
        <w:jc w:val="both"/>
      </w:pPr>
      <w:r>
        <w:t>Energia contida no núcleo dos átomos através dos prótons e dos nêutrons.</w:t>
      </w:r>
      <w:r w:rsidR="00F177FF">
        <w:t xml:space="preserve"> É uma energia nuclear, produzida pelas reações nucleares destas partículas</w:t>
      </w:r>
      <w:r>
        <w:t>.</w:t>
      </w:r>
    </w:p>
    <w:p w:rsidR="00F83B9A" w:rsidRDefault="00F83B9A" w:rsidP="00F83B9A">
      <w:pPr>
        <w:pStyle w:val="Ttulo1"/>
        <w:numPr>
          <w:ilvl w:val="3"/>
          <w:numId w:val="1"/>
        </w:numPr>
        <w:tabs>
          <w:tab w:val="left" w:pos="1134"/>
        </w:tabs>
        <w:rPr>
          <w:rFonts w:ascii="Arial" w:hAnsi="Arial" w:cs="Arial"/>
          <w:color w:val="000000"/>
          <w:sz w:val="22"/>
          <w:szCs w:val="22"/>
        </w:rPr>
      </w:pPr>
      <w:bookmarkStart w:id="10" w:name="_Toc422142238"/>
      <w:r w:rsidRPr="004C0F62">
        <w:rPr>
          <w:rFonts w:ascii="Arial" w:hAnsi="Arial" w:cs="Arial"/>
          <w:color w:val="000000"/>
          <w:sz w:val="22"/>
          <w:szCs w:val="22"/>
        </w:rPr>
        <w:t>Energia</w:t>
      </w:r>
      <w:r>
        <w:rPr>
          <w:rFonts w:ascii="Arial" w:hAnsi="Arial" w:cs="Arial"/>
          <w:color w:val="000000"/>
          <w:sz w:val="22"/>
          <w:szCs w:val="22"/>
        </w:rPr>
        <w:t xml:space="preserve"> eólica</w:t>
      </w:r>
      <w:bookmarkEnd w:id="10"/>
    </w:p>
    <w:p w:rsidR="00F83B9A" w:rsidRDefault="00F83B9A" w:rsidP="0092284D">
      <w:pPr>
        <w:jc w:val="both"/>
      </w:pPr>
      <w:r>
        <w:t>Energia das forças do vento</w:t>
      </w:r>
      <w:r w:rsidR="00F177FF">
        <w:t xml:space="preserve">. </w:t>
      </w:r>
      <w:r w:rsidR="00F177FF" w:rsidRPr="00F177FF">
        <w:t>Em outr</w:t>
      </w:r>
      <w:r w:rsidR="00861F51">
        <w:t>as palavras</w:t>
      </w:r>
      <w:r w:rsidR="00F177FF" w:rsidRPr="00F177FF">
        <w:t>, a energia eólica é a energia do movimento (cinética) das correntes de ar que circulam na atmosfera.</w:t>
      </w:r>
    </w:p>
    <w:p w:rsidR="00F83B9A" w:rsidRDefault="00F83B9A" w:rsidP="00F83B9A">
      <w:pPr>
        <w:pStyle w:val="Ttulo1"/>
        <w:numPr>
          <w:ilvl w:val="3"/>
          <w:numId w:val="1"/>
        </w:numPr>
        <w:tabs>
          <w:tab w:val="left" w:pos="1134"/>
        </w:tabs>
        <w:rPr>
          <w:rFonts w:ascii="Arial" w:hAnsi="Arial" w:cs="Arial"/>
          <w:color w:val="000000"/>
          <w:sz w:val="22"/>
          <w:szCs w:val="22"/>
        </w:rPr>
      </w:pPr>
      <w:bookmarkStart w:id="11" w:name="_Toc422142239"/>
      <w:r w:rsidRPr="004C0F62">
        <w:rPr>
          <w:rFonts w:ascii="Arial" w:hAnsi="Arial" w:cs="Arial"/>
          <w:color w:val="000000"/>
          <w:sz w:val="22"/>
          <w:szCs w:val="22"/>
        </w:rPr>
        <w:t>Energia</w:t>
      </w:r>
      <w:r>
        <w:rPr>
          <w:rFonts w:ascii="Arial" w:hAnsi="Arial" w:cs="Arial"/>
          <w:color w:val="000000"/>
          <w:sz w:val="22"/>
          <w:szCs w:val="22"/>
        </w:rPr>
        <w:t xml:space="preserve"> solar</w:t>
      </w:r>
      <w:bookmarkEnd w:id="11"/>
    </w:p>
    <w:p w:rsidR="00F83B9A" w:rsidRDefault="00F83B9A" w:rsidP="0092284D">
      <w:pPr>
        <w:jc w:val="both"/>
      </w:pPr>
      <w:r>
        <w:t>Energia dos raios solares, dos fótons emitidos e do calor irradiado</w:t>
      </w:r>
      <w:r w:rsidR="00F177FF">
        <w:t>. É uma energia radiante, ligada a radiação eletromagnética, luz, ondas de rádios</w:t>
      </w:r>
      <w:r>
        <w:t>.</w:t>
      </w:r>
    </w:p>
    <w:p w:rsidR="00F83B9A" w:rsidRPr="004A00C3" w:rsidRDefault="00462FE7" w:rsidP="004A00C3">
      <w:pPr>
        <w:pStyle w:val="Ttulo1"/>
        <w:numPr>
          <w:ilvl w:val="2"/>
          <w:numId w:val="1"/>
        </w:numPr>
        <w:tabs>
          <w:tab w:val="left" w:pos="1134"/>
        </w:tabs>
        <w:ind w:firstLine="313"/>
        <w:rPr>
          <w:rFonts w:ascii="Arial" w:hAnsi="Arial" w:cs="Arial"/>
          <w:color w:val="000000"/>
          <w:sz w:val="22"/>
          <w:szCs w:val="22"/>
        </w:rPr>
      </w:pPr>
      <w:bookmarkStart w:id="12" w:name="_Toc422142240"/>
      <w:r>
        <w:rPr>
          <w:rFonts w:ascii="Arial" w:hAnsi="Arial" w:cs="Arial"/>
          <w:color w:val="000000"/>
          <w:sz w:val="22"/>
          <w:szCs w:val="22"/>
        </w:rPr>
        <w:t>Matéria</w:t>
      </w:r>
      <w:bookmarkEnd w:id="12"/>
    </w:p>
    <w:p w:rsidR="009F48AC" w:rsidRDefault="009F48AC" w:rsidP="009F48AC">
      <w:pPr>
        <w:jc w:val="both"/>
      </w:pPr>
      <w:r>
        <w:t>Tudo que ocupa lugar no espaço é matéria</w:t>
      </w:r>
      <w:r w:rsidR="006457B0">
        <w:t xml:space="preserve"> e t</w:t>
      </w:r>
      <w:r>
        <w:t xml:space="preserve">oda matéria é constituída por partículas muito pequenas chamada de átomos. </w:t>
      </w:r>
      <w:r w:rsidR="00462FE7">
        <w:t>Os átomos compõe a molécula.</w:t>
      </w:r>
    </w:p>
    <w:p w:rsidR="00462FE7" w:rsidRDefault="00462FE7" w:rsidP="00462FE7">
      <w:pPr>
        <w:pStyle w:val="Ttulo1"/>
        <w:numPr>
          <w:ilvl w:val="2"/>
          <w:numId w:val="1"/>
        </w:numPr>
        <w:tabs>
          <w:tab w:val="left" w:pos="1134"/>
        </w:tabs>
        <w:ind w:firstLine="313"/>
        <w:rPr>
          <w:rFonts w:ascii="Arial" w:hAnsi="Arial" w:cs="Arial"/>
          <w:color w:val="000000"/>
          <w:sz w:val="22"/>
          <w:szCs w:val="22"/>
        </w:rPr>
      </w:pPr>
      <w:bookmarkStart w:id="13" w:name="_Toc422142241"/>
      <w:r>
        <w:rPr>
          <w:rFonts w:ascii="Arial" w:hAnsi="Arial" w:cs="Arial"/>
          <w:color w:val="000000"/>
          <w:sz w:val="22"/>
          <w:szCs w:val="22"/>
        </w:rPr>
        <w:t>Eletrostática</w:t>
      </w:r>
      <w:bookmarkEnd w:id="13"/>
    </w:p>
    <w:p w:rsidR="00462FE7" w:rsidRDefault="00462FE7" w:rsidP="00462FE7">
      <w:pPr>
        <w:jc w:val="both"/>
      </w:pPr>
      <w:r w:rsidRPr="00462FE7">
        <w:t>A eletrostática estuda os fenômenos relacionados às cargas elétricas em repouso.</w:t>
      </w:r>
      <w:r>
        <w:t xml:space="preserve"> </w:t>
      </w:r>
      <w:r w:rsidRPr="00F11E55">
        <w:t>Os átomos presentes em qualquer material são formados por elétrons, que giram em órbitas bem determinadas em torno do núcleo que, por sua vez, é constituído por prótons e nêutrons.</w:t>
      </w:r>
      <w:r>
        <w:t xml:space="preserve"> </w:t>
      </w:r>
      <w:r w:rsidRPr="00F11E55">
        <w:t>A diferença básica entre esses elementos que formam o átomo está na característica de suas cargas elétricas. O próton tem carga elétrica positiva, o elétron tem carga elétrica negativa e o nêutron não tem carga elétrica. Os átomos são, em princípio, eletricamente neutros, pois o número de prótons é igual ao número de elétrons, fazendo com que a carga total positiva anule a carga total negativa</w:t>
      </w:r>
    </w:p>
    <w:p w:rsidR="00462FE7" w:rsidRDefault="00462FE7" w:rsidP="00462FE7">
      <w:pPr>
        <w:jc w:val="center"/>
      </w:pPr>
      <w:r w:rsidRPr="00F11E55">
        <w:rPr>
          <w:noProof/>
          <w:lang w:eastAsia="pt-BR"/>
        </w:rPr>
        <w:lastRenderedPageBreak/>
        <w:drawing>
          <wp:inline distT="0" distB="0" distL="0" distR="0" wp14:anchorId="007E86E3" wp14:editId="110963D9">
            <wp:extent cx="1371600" cy="154559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lum bright="-20000" contrast="50000"/>
                      <a:extLst>
                        <a:ext uri="{28A0092B-C50C-407E-A947-70E740481C1C}">
                          <a14:useLocalDpi xmlns:a14="http://schemas.microsoft.com/office/drawing/2010/main" val="0"/>
                        </a:ext>
                      </a:extLst>
                    </a:blip>
                    <a:srcRect/>
                    <a:stretch>
                      <a:fillRect/>
                    </a:stretch>
                  </pic:blipFill>
                  <pic:spPr bwMode="auto">
                    <a:xfrm>
                      <a:off x="0" y="0"/>
                      <a:ext cx="1371600" cy="1545590"/>
                    </a:xfrm>
                    <a:prstGeom prst="rect">
                      <a:avLst/>
                    </a:prstGeom>
                    <a:noFill/>
                    <a:ln>
                      <a:noFill/>
                    </a:ln>
                  </pic:spPr>
                </pic:pic>
              </a:graphicData>
            </a:graphic>
          </wp:inline>
        </w:drawing>
      </w:r>
    </w:p>
    <w:p w:rsidR="00462FE7" w:rsidRPr="00E600A9" w:rsidRDefault="00462FE7" w:rsidP="00462FE7">
      <w:pPr>
        <w:pStyle w:val="Legenda"/>
        <w:jc w:val="center"/>
      </w:pPr>
      <w:r>
        <w:t xml:space="preserve">Figura </w:t>
      </w:r>
      <w:r w:rsidR="00B60E5D">
        <w:fldChar w:fldCharType="begin"/>
      </w:r>
      <w:r w:rsidR="00B60E5D">
        <w:instrText xml:space="preserve"> SEQ Figura \* ARABIC </w:instrText>
      </w:r>
      <w:r w:rsidR="00B60E5D">
        <w:fldChar w:fldCharType="separate"/>
      </w:r>
      <w:r>
        <w:rPr>
          <w:noProof/>
        </w:rPr>
        <w:t>1</w:t>
      </w:r>
      <w:r w:rsidR="00B60E5D">
        <w:rPr>
          <w:noProof/>
        </w:rPr>
        <w:fldChar w:fldCharType="end"/>
      </w:r>
      <w:r>
        <w:t xml:space="preserve"> – Modelo físico de um átomo</w:t>
      </w:r>
    </w:p>
    <w:p w:rsidR="00462FE7" w:rsidRDefault="00462FE7" w:rsidP="00462FE7">
      <w:pPr>
        <w:jc w:val="center"/>
      </w:pPr>
    </w:p>
    <w:p w:rsidR="00007EA3" w:rsidRDefault="00007EA3" w:rsidP="00E72EC7">
      <w:pPr>
        <w:pStyle w:val="Ttulo1"/>
        <w:numPr>
          <w:ilvl w:val="2"/>
          <w:numId w:val="1"/>
        </w:numPr>
        <w:tabs>
          <w:tab w:val="left" w:pos="1134"/>
        </w:tabs>
        <w:rPr>
          <w:rFonts w:ascii="Arial" w:hAnsi="Arial" w:cs="Arial"/>
          <w:color w:val="000000"/>
          <w:sz w:val="22"/>
          <w:szCs w:val="22"/>
        </w:rPr>
      </w:pPr>
      <w:bookmarkStart w:id="14" w:name="_Toc422142242"/>
      <w:r w:rsidRPr="002C3614">
        <w:rPr>
          <w:rFonts w:ascii="Arial" w:hAnsi="Arial" w:cs="Arial"/>
          <w:color w:val="000000"/>
          <w:sz w:val="22"/>
          <w:szCs w:val="22"/>
        </w:rPr>
        <w:t>Carga elétrica</w:t>
      </w:r>
      <w:bookmarkEnd w:id="14"/>
    </w:p>
    <w:p w:rsidR="006457B0" w:rsidRDefault="006457B0" w:rsidP="00CC69DB">
      <w:pPr>
        <w:jc w:val="both"/>
        <w:rPr>
          <w:rFonts w:eastAsiaTheme="minorEastAsia"/>
        </w:rPr>
      </w:pPr>
      <w:r>
        <w:t xml:space="preserve">A quantidade de carga elétrica que um corpo possui é dada pela diferença entre número de prótons e o número de elétrons que o corpo tem. A quantidade de carga elétrica em um corpo é representada pela letra Q, e é expresso na unidade COULOMB (C). A carga de </w:t>
      </w:r>
      <m:oMath>
        <m:r>
          <w:rPr>
            <w:rFonts w:ascii="Cambria Math" w:hAnsi="Cambria Math"/>
          </w:rPr>
          <m:t>1C= 6,25x</m:t>
        </m:r>
        <m:sSup>
          <m:sSupPr>
            <m:ctrlPr>
              <w:rPr>
                <w:rFonts w:ascii="Cambria Math" w:hAnsi="Cambria Math"/>
                <w:i/>
              </w:rPr>
            </m:ctrlPr>
          </m:sSupPr>
          <m:e>
            <m:r>
              <w:rPr>
                <w:rFonts w:ascii="Cambria Math" w:hAnsi="Cambria Math"/>
              </w:rPr>
              <m:t>10</m:t>
            </m:r>
          </m:e>
          <m:sup>
            <m:r>
              <w:rPr>
                <w:rFonts w:ascii="Cambria Math" w:hAnsi="Cambria Math"/>
              </w:rPr>
              <m:t>18</m:t>
            </m:r>
          </m:sup>
        </m:sSup>
      </m:oMath>
      <w:r>
        <w:t xml:space="preserve"> elétrons. </w:t>
      </w:r>
      <w:r w:rsidR="00E85E5D">
        <w:t>Se pensarmos i</w:t>
      </w:r>
      <w:r>
        <w:t>nversamente</w:t>
      </w:r>
      <w:r w:rsidR="00E85E5D">
        <w:t>,</w:t>
      </w:r>
      <w:r>
        <w:t xml:space="preserve"> podemos encontrar a carga de um elétron ou de um próton, chamado de carga elementar</w:t>
      </w:r>
      <w:r w:rsidR="0092501B">
        <w:t xml:space="preserve"> (menor carga elétrica encontrada na natureza). Estas cargas são iguais em valor absoluto e valem</w:t>
      </w:r>
      <w:r w:rsidR="0083145A">
        <w:t xml:space="preserve"> para</w:t>
      </w:r>
      <w:r>
        <w:t xml:space="preserve"> um elétron </w:t>
      </w:r>
      <m:oMath>
        <m:r>
          <w:rPr>
            <w:rFonts w:ascii="Cambria Math" w:hAnsi="Cambria Math"/>
          </w:rPr>
          <m:t>- 1,6 x</m:t>
        </m:r>
        <m:sSup>
          <m:sSupPr>
            <m:ctrlPr>
              <w:rPr>
                <w:rFonts w:ascii="Cambria Math" w:hAnsi="Cambria Math"/>
                <w:i/>
              </w:rPr>
            </m:ctrlPr>
          </m:sSupPr>
          <m:e>
            <m:r>
              <w:rPr>
                <w:rFonts w:ascii="Cambria Math" w:hAnsi="Cambria Math"/>
              </w:rPr>
              <m:t xml:space="preserve"> 10</m:t>
            </m:r>
          </m:e>
          <m:sup>
            <m:r>
              <w:rPr>
                <w:rFonts w:ascii="Cambria Math" w:hAnsi="Cambria Math"/>
              </w:rPr>
              <m:t>-19</m:t>
            </m:r>
          </m:sup>
        </m:sSup>
        <m:r>
          <w:rPr>
            <w:rFonts w:ascii="Cambria Math" w:hAnsi="Cambria Math"/>
          </w:rPr>
          <m:t>C</m:t>
        </m:r>
      </m:oMath>
      <w:r>
        <w:rPr>
          <w:rFonts w:eastAsiaTheme="minorEastAsia"/>
        </w:rPr>
        <w:t xml:space="preserve"> e </w:t>
      </w:r>
      <w:r w:rsidR="0083145A">
        <w:rPr>
          <w:rFonts w:eastAsiaTheme="minorEastAsia"/>
        </w:rPr>
        <w:t>para</w:t>
      </w:r>
      <w:r>
        <w:rPr>
          <w:rFonts w:eastAsiaTheme="minorEastAsia"/>
        </w:rPr>
        <w:t xml:space="preserve"> um próton </w:t>
      </w:r>
      <m:oMath>
        <m:r>
          <w:rPr>
            <w:rFonts w:ascii="Cambria Math" w:hAnsi="Cambria Math"/>
          </w:rPr>
          <m:t>+ 1,6 x</m:t>
        </m:r>
        <m:sSup>
          <m:sSupPr>
            <m:ctrlPr>
              <w:rPr>
                <w:rFonts w:ascii="Cambria Math" w:hAnsi="Cambria Math"/>
                <w:i/>
              </w:rPr>
            </m:ctrlPr>
          </m:sSupPr>
          <m:e>
            <m:r>
              <w:rPr>
                <w:rFonts w:ascii="Cambria Math" w:hAnsi="Cambria Math"/>
              </w:rPr>
              <m:t xml:space="preserve"> 10</m:t>
            </m:r>
          </m:e>
          <m:sup>
            <m:r>
              <w:rPr>
                <w:rFonts w:ascii="Cambria Math" w:hAnsi="Cambria Math"/>
              </w:rPr>
              <m:t>-19</m:t>
            </m:r>
          </m:sup>
        </m:sSup>
        <m:r>
          <w:rPr>
            <w:rFonts w:ascii="Cambria Math" w:hAnsi="Cambria Math"/>
          </w:rPr>
          <m:t>C.</m:t>
        </m:r>
      </m:oMath>
      <w:r w:rsidR="00CC69DB">
        <w:rPr>
          <w:rFonts w:eastAsiaTheme="minorEastAsia"/>
        </w:rPr>
        <w:t xml:space="preserve"> </w:t>
      </w:r>
      <w:r w:rsidR="00CC69DB" w:rsidRPr="00CC69DB">
        <w:rPr>
          <w:rFonts w:eastAsiaTheme="minorEastAsia"/>
        </w:rPr>
        <w:t>Para calcular a quantidade de carga elétrica de um corpo, basta multiplicar</w:t>
      </w:r>
      <w:r w:rsidR="00CC69DB">
        <w:rPr>
          <w:rFonts w:eastAsiaTheme="minorEastAsia"/>
        </w:rPr>
        <w:t xml:space="preserve"> </w:t>
      </w:r>
      <w:r w:rsidR="00CC69DB" w:rsidRPr="00CC69DB">
        <w:rPr>
          <w:rFonts w:eastAsiaTheme="minorEastAsia"/>
        </w:rPr>
        <w:t>o número de elétrons pela carga elementar</w:t>
      </w:r>
      <w:r w:rsidR="00B31D45">
        <w:rPr>
          <w:rFonts w:eastAsiaTheme="minorEastAsia"/>
        </w:rPr>
        <w:t xml:space="preserve"> (</w:t>
      </w:r>
      <w:r w:rsidR="00B31D45">
        <w:rPr>
          <w:rFonts w:eastAsiaTheme="minorEastAsia"/>
        </w:rPr>
        <w:fldChar w:fldCharType="begin"/>
      </w:r>
      <w:r w:rsidR="00B31D45">
        <w:rPr>
          <w:rFonts w:eastAsiaTheme="minorEastAsia"/>
        </w:rPr>
        <w:instrText xml:space="preserve"> REF _Ref417591954 \h </w:instrText>
      </w:r>
      <w:r w:rsidR="00B31D45">
        <w:rPr>
          <w:rFonts w:eastAsiaTheme="minorEastAsia"/>
        </w:rPr>
      </w:r>
      <w:r w:rsidR="00B31D45">
        <w:rPr>
          <w:rFonts w:eastAsiaTheme="minorEastAsia"/>
        </w:rPr>
        <w:fldChar w:fldCharType="separate"/>
      </w:r>
      <w:r w:rsidR="00127A82">
        <w:t xml:space="preserve">Equação </w:t>
      </w:r>
      <w:r w:rsidR="00127A82">
        <w:rPr>
          <w:noProof/>
        </w:rPr>
        <w:t>1</w:t>
      </w:r>
      <w:r w:rsidR="00B31D45">
        <w:rPr>
          <w:rFonts w:eastAsiaTheme="minorEastAsia"/>
        </w:rPr>
        <w:fldChar w:fldCharType="end"/>
      </w:r>
      <w:r w:rsidR="00B31D45">
        <w:rPr>
          <w:rFonts w:eastAsiaTheme="minorEastAsia"/>
        </w:rPr>
        <w:t>)</w:t>
      </w:r>
      <w:r w:rsidR="00CC69DB" w:rsidRPr="00CC69DB">
        <w:rPr>
          <w:rFonts w:eastAsiaTheme="minorEastAsia"/>
        </w:rPr>
        <w:t>.</w:t>
      </w:r>
    </w:p>
    <w:p w:rsidR="00CC69DB" w:rsidRPr="00B31D45" w:rsidRDefault="00CC69DB" w:rsidP="00B31D45">
      <w:pPr>
        <w:pBdr>
          <w:top w:val="single" w:sz="4" w:space="1" w:color="auto"/>
          <w:left w:val="single" w:sz="4" w:space="4" w:color="auto"/>
          <w:bottom w:val="single" w:sz="4" w:space="1" w:color="auto"/>
          <w:right w:val="single" w:sz="4" w:space="4" w:color="auto"/>
        </w:pBdr>
        <w:jc w:val="both"/>
        <w:rPr>
          <w:rFonts w:eastAsiaTheme="minorEastAsia"/>
        </w:rPr>
      </w:pPr>
      <m:oMathPara>
        <m:oMath>
          <m:r>
            <w:rPr>
              <w:rFonts w:ascii="Cambria Math" w:hAnsi="Cambria Math"/>
            </w:rPr>
            <m:t>Q = n x e</m:t>
          </m:r>
        </m:oMath>
      </m:oMathPara>
    </w:p>
    <w:p w:rsidR="00B31D45" w:rsidRDefault="00B31D45" w:rsidP="00B31D45">
      <w:pPr>
        <w:pStyle w:val="Legenda"/>
        <w:keepNext/>
        <w:jc w:val="center"/>
      </w:pPr>
      <w:bookmarkStart w:id="15" w:name="_Ref417591954"/>
      <w:r>
        <w:t xml:space="preserve">Equação </w:t>
      </w:r>
      <w:r w:rsidR="00B60E5D">
        <w:fldChar w:fldCharType="begin"/>
      </w:r>
      <w:r w:rsidR="00B60E5D">
        <w:instrText xml:space="preserve"> SEQ Equação \* ARABIC </w:instrText>
      </w:r>
      <w:r w:rsidR="00B60E5D">
        <w:fldChar w:fldCharType="separate"/>
      </w:r>
      <w:r w:rsidR="00127A82">
        <w:rPr>
          <w:noProof/>
        </w:rPr>
        <w:t>1</w:t>
      </w:r>
      <w:r w:rsidR="00B60E5D">
        <w:rPr>
          <w:noProof/>
        </w:rPr>
        <w:fldChar w:fldCharType="end"/>
      </w:r>
      <w:bookmarkEnd w:id="15"/>
      <w:r>
        <w:t>- Cálculo da carga elétrica de um corpo</w:t>
      </w:r>
    </w:p>
    <w:p w:rsidR="00E600A9" w:rsidRDefault="00E600A9" w:rsidP="002C3614">
      <w:pPr>
        <w:pStyle w:val="Ttulo1"/>
        <w:numPr>
          <w:ilvl w:val="3"/>
          <w:numId w:val="1"/>
        </w:numPr>
        <w:tabs>
          <w:tab w:val="left" w:pos="1134"/>
        </w:tabs>
        <w:rPr>
          <w:rFonts w:ascii="Arial" w:hAnsi="Arial" w:cs="Arial"/>
          <w:color w:val="000000"/>
          <w:sz w:val="22"/>
          <w:szCs w:val="22"/>
        </w:rPr>
      </w:pPr>
      <w:bookmarkStart w:id="16" w:name="_Toc422142243"/>
      <w:r>
        <w:rPr>
          <w:rFonts w:ascii="Arial" w:hAnsi="Arial" w:cs="Arial"/>
          <w:color w:val="000000"/>
          <w:sz w:val="22"/>
          <w:szCs w:val="22"/>
        </w:rPr>
        <w:t>Lei das cargas elétricas</w:t>
      </w:r>
      <w:bookmarkEnd w:id="16"/>
    </w:p>
    <w:p w:rsidR="00E219BE" w:rsidRDefault="00E600A9" w:rsidP="00E219BE">
      <w:pPr>
        <w:spacing w:after="0"/>
        <w:jc w:val="both"/>
      </w:pPr>
      <w:r>
        <w:t xml:space="preserve">Alguns átomos são capazes de ceder elétrons e outros são capazes de receber elétrons. Quando isto ocorre, a distribuição </w:t>
      </w:r>
      <w:r w:rsidR="00E219BE">
        <w:t xml:space="preserve">de cargas </w:t>
      </w:r>
      <w:r>
        <w:t>positivas e negativas que era igual deixa de existir. Um corpo passa a ter excesso e outro falta de</w:t>
      </w:r>
      <w:r w:rsidR="00E219BE">
        <w:t xml:space="preserve"> </w:t>
      </w:r>
      <w:r>
        <w:t>elétrons. O corpo com excesso de elétrons passa a ter uma carga com</w:t>
      </w:r>
      <w:r w:rsidR="00E219BE">
        <w:t xml:space="preserve"> </w:t>
      </w:r>
      <w:r>
        <w:t>polaridade negativa, e o corpo com falta de elétrons terá uma carga com</w:t>
      </w:r>
      <w:r w:rsidR="00E219BE">
        <w:t xml:space="preserve"> </w:t>
      </w:r>
      <w:r>
        <w:t>polaridade positiva.</w:t>
      </w:r>
      <w:r w:rsidR="00E219BE">
        <w:t xml:space="preserve"> Devemos observar ainda que, CARGAS ELÉTRICAS IGUAIS SE REPELEM CARGAS OPOSTAS SE ATRAEM.</w:t>
      </w:r>
    </w:p>
    <w:p w:rsidR="00E219BE" w:rsidRDefault="00E219BE" w:rsidP="00E219BE">
      <w:pPr>
        <w:spacing w:after="0"/>
        <w:jc w:val="both"/>
      </w:pPr>
    </w:p>
    <w:p w:rsidR="00E219BE" w:rsidRDefault="00E219BE" w:rsidP="00E219BE">
      <w:pPr>
        <w:keepNext/>
        <w:spacing w:after="0"/>
        <w:jc w:val="center"/>
      </w:pPr>
      <w:r>
        <w:rPr>
          <w:noProof/>
          <w:lang w:eastAsia="pt-BR"/>
        </w:rPr>
        <w:drawing>
          <wp:inline distT="0" distB="0" distL="0" distR="0" wp14:anchorId="23A97167" wp14:editId="36704267">
            <wp:extent cx="2232178" cy="1441094"/>
            <wp:effectExtent l="0" t="0" r="0" b="0"/>
            <wp:docPr id="1" name="Imagem 1" descr="http://www.mspc.eng.br/elemag/img01/eletr_carg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pc.eng.br/elemag/img01/eletr_carg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794" cy="1448593"/>
                    </a:xfrm>
                    <a:prstGeom prst="rect">
                      <a:avLst/>
                    </a:prstGeom>
                    <a:noFill/>
                    <a:ln>
                      <a:noFill/>
                    </a:ln>
                  </pic:spPr>
                </pic:pic>
              </a:graphicData>
            </a:graphic>
          </wp:inline>
        </w:drawing>
      </w:r>
    </w:p>
    <w:p w:rsidR="00E219BE" w:rsidRDefault="00E219BE" w:rsidP="00E219BE">
      <w:pPr>
        <w:pStyle w:val="Legenda"/>
        <w:jc w:val="center"/>
      </w:pPr>
      <w:r>
        <w:t xml:space="preserve">Figura </w:t>
      </w:r>
      <w:r w:rsidR="00B60E5D">
        <w:fldChar w:fldCharType="begin"/>
      </w:r>
      <w:r w:rsidR="00B60E5D">
        <w:instrText xml:space="preserve"> SEQ Figura \* ARABIC </w:instrText>
      </w:r>
      <w:r w:rsidR="00B60E5D">
        <w:fldChar w:fldCharType="separate"/>
      </w:r>
      <w:r w:rsidR="00462FE7">
        <w:rPr>
          <w:noProof/>
        </w:rPr>
        <w:t>2</w:t>
      </w:r>
      <w:r w:rsidR="00B60E5D">
        <w:rPr>
          <w:noProof/>
        </w:rPr>
        <w:fldChar w:fldCharType="end"/>
      </w:r>
      <w:r>
        <w:t xml:space="preserve"> - Cargas elétricas - Atração e Repulsão</w:t>
      </w:r>
    </w:p>
    <w:p w:rsidR="00462FE7" w:rsidRDefault="00462FE7" w:rsidP="00462FE7">
      <w:r>
        <w:t>Este é o</w:t>
      </w:r>
      <w:r w:rsidRPr="00F11E55">
        <w:t xml:space="preserve"> princípio fundamental da eletrostática é chamado de princípio da atração e repulsão</w:t>
      </w:r>
      <w:r>
        <w:t>.</w:t>
      </w:r>
    </w:p>
    <w:p w:rsidR="006671E6" w:rsidRPr="006671E6" w:rsidRDefault="006671E6" w:rsidP="00E72EC7">
      <w:pPr>
        <w:pStyle w:val="Ttulo1"/>
        <w:numPr>
          <w:ilvl w:val="2"/>
          <w:numId w:val="1"/>
        </w:numPr>
        <w:tabs>
          <w:tab w:val="left" w:pos="1134"/>
        </w:tabs>
        <w:rPr>
          <w:rFonts w:ascii="Arial" w:hAnsi="Arial" w:cs="Arial"/>
          <w:color w:val="000000"/>
          <w:sz w:val="22"/>
          <w:szCs w:val="22"/>
        </w:rPr>
      </w:pPr>
      <w:bookmarkStart w:id="17" w:name="_Toc422142244"/>
      <w:r w:rsidRPr="006671E6">
        <w:rPr>
          <w:rFonts w:ascii="Arial" w:hAnsi="Arial" w:cs="Arial"/>
          <w:color w:val="000000"/>
          <w:sz w:val="22"/>
          <w:szCs w:val="22"/>
        </w:rPr>
        <w:t>Condutores e Isolantes</w:t>
      </w:r>
      <w:bookmarkEnd w:id="17"/>
    </w:p>
    <w:p w:rsidR="006671E6" w:rsidRPr="00F11E55" w:rsidRDefault="006671E6" w:rsidP="006671E6"/>
    <w:p w:rsidR="006671E6" w:rsidRPr="00F11E55" w:rsidRDefault="006671E6" w:rsidP="006671E6">
      <w:pPr>
        <w:spacing w:after="0"/>
        <w:jc w:val="both"/>
      </w:pPr>
      <w:r w:rsidRPr="00F11E55">
        <w:t>Quanto mais afastado do núcleo está um elétron, maior é a sua energia, porém mais fracamente ligado ao átomo ele está. Os materiais condutores são aqueles que conduzem facilmente eletricidade, como o cobre e o alumínio.</w:t>
      </w:r>
      <w:r>
        <w:t xml:space="preserve"> </w:t>
      </w:r>
      <w:r w:rsidRPr="00F11E55">
        <w:t>Nos condutores metálicos, os elétrons da última órbita estão tão fracamente ligados aos seus núcleos que, à temperatura ambiente, a energia térmica é suficiente para libertá-los, tornando-se elétrons livres, cujos movimentos são aleatórios.</w:t>
      </w:r>
      <w:r>
        <w:t xml:space="preserve"> </w:t>
      </w:r>
      <w:r w:rsidRPr="00F11E55">
        <w:t>Isso significa que, nos condutores metálicos, a condução da eletricidade dá-se basicamente pela movimentação de elétrons.</w:t>
      </w:r>
      <w:r>
        <w:t xml:space="preserve"> </w:t>
      </w:r>
      <w:r w:rsidRPr="00F11E55">
        <w:t>Os materiais isolantes são aqueles que não conduzem eletricidade, como o ar, a borracha e o vidro.</w:t>
      </w:r>
      <w:r>
        <w:t xml:space="preserve"> </w:t>
      </w:r>
      <w:r w:rsidRPr="00F11E55">
        <w:t>Nos isolantes, os elétrons da última órbita estão fortemente ligados aos seus núcleos, de tal forma que, à temperatura ambiente, apenas alguns elétrons conseguem se libertar. A existência de poucos elétrons livres praticamente impede a condução de eletricidade em condições normais.</w:t>
      </w:r>
    </w:p>
    <w:p w:rsidR="006671E6" w:rsidRPr="00F11E55" w:rsidRDefault="006671E6" w:rsidP="006671E6"/>
    <w:p w:rsidR="006671E6" w:rsidRDefault="006671E6" w:rsidP="00E72EC7">
      <w:pPr>
        <w:jc w:val="center"/>
      </w:pPr>
      <w:r w:rsidRPr="00F11E55">
        <w:rPr>
          <w:noProof/>
          <w:lang w:eastAsia="pt-BR"/>
        </w:rPr>
        <w:drawing>
          <wp:inline distT="0" distB="0" distL="0" distR="0" wp14:anchorId="054C82C6" wp14:editId="6341925C">
            <wp:extent cx="3381375" cy="1700634"/>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587" cy="1704261"/>
                    </a:xfrm>
                    <a:prstGeom prst="rect">
                      <a:avLst/>
                    </a:prstGeom>
                    <a:noFill/>
                    <a:ln>
                      <a:noFill/>
                    </a:ln>
                  </pic:spPr>
                </pic:pic>
              </a:graphicData>
            </a:graphic>
          </wp:inline>
        </w:drawing>
      </w:r>
    </w:p>
    <w:p w:rsidR="00E72EC7" w:rsidRDefault="00E72EC7" w:rsidP="00E72EC7">
      <w:pPr>
        <w:pStyle w:val="Legenda"/>
        <w:jc w:val="center"/>
      </w:pPr>
      <w:r>
        <w:t xml:space="preserve">Figura </w:t>
      </w:r>
      <w:r>
        <w:fldChar w:fldCharType="begin"/>
      </w:r>
      <w:r>
        <w:instrText xml:space="preserve"> SEQ Figura \* ARABIC </w:instrText>
      </w:r>
      <w:r>
        <w:fldChar w:fldCharType="separate"/>
      </w:r>
      <w:r>
        <w:rPr>
          <w:noProof/>
        </w:rPr>
        <w:t>3</w:t>
      </w:r>
      <w:r>
        <w:rPr>
          <w:noProof/>
        </w:rPr>
        <w:fldChar w:fldCharType="end"/>
      </w:r>
      <w:r>
        <w:t xml:space="preserve"> – Representação dos materiais isolante e condutor</w:t>
      </w:r>
    </w:p>
    <w:p w:rsidR="00E72EC7" w:rsidRDefault="00E72EC7" w:rsidP="00E72EC7">
      <w:pPr>
        <w:jc w:val="center"/>
      </w:pPr>
    </w:p>
    <w:p w:rsidR="00E72EC7" w:rsidRPr="00E72EC7" w:rsidRDefault="00E72EC7" w:rsidP="00E72EC7">
      <w:pPr>
        <w:pStyle w:val="Ttulo1"/>
        <w:numPr>
          <w:ilvl w:val="2"/>
          <w:numId w:val="1"/>
        </w:numPr>
        <w:tabs>
          <w:tab w:val="left" w:pos="1134"/>
        </w:tabs>
        <w:rPr>
          <w:rFonts w:ascii="Arial" w:hAnsi="Arial" w:cs="Arial"/>
          <w:color w:val="000000"/>
          <w:sz w:val="22"/>
          <w:szCs w:val="22"/>
        </w:rPr>
      </w:pPr>
      <w:bookmarkStart w:id="18" w:name="_Toc422142245"/>
      <w:r w:rsidRPr="00E72EC7">
        <w:rPr>
          <w:rFonts w:ascii="Arial" w:hAnsi="Arial" w:cs="Arial"/>
          <w:color w:val="000000"/>
          <w:sz w:val="22"/>
          <w:szCs w:val="22"/>
        </w:rPr>
        <w:t>Eletrização dos Corpos</w:t>
      </w:r>
      <w:bookmarkEnd w:id="18"/>
    </w:p>
    <w:p w:rsidR="00E72EC7" w:rsidRPr="00F11E55" w:rsidRDefault="00E72EC7" w:rsidP="00E72EC7">
      <w:pPr>
        <w:rPr>
          <w:i/>
          <w:iCs/>
        </w:rPr>
      </w:pPr>
    </w:p>
    <w:p w:rsidR="00E72EC7" w:rsidRPr="00F11E55" w:rsidRDefault="00E72EC7" w:rsidP="00E72EC7">
      <w:pPr>
        <w:jc w:val="both"/>
      </w:pPr>
      <w:r w:rsidRPr="00F11E55">
        <w:t>Podemos eletrizar um corpo por meio da ionização dos seus átomos, isto é, retirando ou inserindo elétrons em suas órbitas, tornando-os íons positivos (cátions) ou íons negativos (ânions).</w:t>
      </w:r>
      <w:r>
        <w:t xml:space="preserve"> </w:t>
      </w:r>
      <w:r w:rsidRPr="00F11E55">
        <w:t>Retirando elétrons dos átomos de um corpo, ele fica eletrizado positivamente, pois o número de prótons será maior que o número de elétrons. Por outro lado, inserindo elétrons dos átomos de um corpo, ele fica eletrizado negativamente, pois o número de elétrons será maior que o número de prótons.</w:t>
      </w:r>
    </w:p>
    <w:p w:rsidR="00E72EC7" w:rsidRPr="00F11E55" w:rsidRDefault="00E72EC7" w:rsidP="00E72EC7"/>
    <w:p w:rsidR="00E72EC7" w:rsidRPr="00F11E55" w:rsidRDefault="00E72EC7" w:rsidP="00E72EC7">
      <w:r w:rsidRPr="00F11E55">
        <w:rPr>
          <w:noProof/>
          <w:lang w:eastAsia="pt-BR"/>
        </w:rPr>
        <w:drawing>
          <wp:inline distT="0" distB="0" distL="0" distR="0" wp14:anchorId="277F3F27" wp14:editId="57A67CBB">
            <wp:extent cx="5263515" cy="814070"/>
            <wp:effectExtent l="0" t="0" r="0" b="508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814070"/>
                    </a:xfrm>
                    <a:prstGeom prst="rect">
                      <a:avLst/>
                    </a:prstGeom>
                    <a:noFill/>
                    <a:ln>
                      <a:noFill/>
                    </a:ln>
                  </pic:spPr>
                </pic:pic>
              </a:graphicData>
            </a:graphic>
          </wp:inline>
        </w:drawing>
      </w:r>
    </w:p>
    <w:p w:rsidR="00E72EC7" w:rsidRPr="00F11E55" w:rsidRDefault="00E72EC7" w:rsidP="00E72EC7"/>
    <w:p w:rsidR="00E72EC7" w:rsidRDefault="00E72EC7" w:rsidP="00E72EC7">
      <w:pPr>
        <w:pStyle w:val="Legenda"/>
        <w:jc w:val="center"/>
      </w:pPr>
      <w:r>
        <w:t xml:space="preserve">Figura </w:t>
      </w:r>
      <w:r>
        <w:fldChar w:fldCharType="begin"/>
      </w:r>
      <w:r>
        <w:instrText xml:space="preserve"> SEQ Figura \* ARABIC </w:instrText>
      </w:r>
      <w:r>
        <w:fldChar w:fldCharType="separate"/>
      </w:r>
      <w:r>
        <w:rPr>
          <w:noProof/>
        </w:rPr>
        <w:t>4</w:t>
      </w:r>
      <w:r>
        <w:rPr>
          <w:noProof/>
        </w:rPr>
        <w:fldChar w:fldCharType="end"/>
      </w:r>
      <w:r>
        <w:t xml:space="preserve"> – Cátions e ânions</w:t>
      </w:r>
    </w:p>
    <w:p w:rsidR="00E72EC7" w:rsidRPr="00F11E55" w:rsidRDefault="00E72EC7" w:rsidP="00E72EC7"/>
    <w:p w:rsidR="00E72EC7" w:rsidRPr="00F11E55" w:rsidRDefault="00E72EC7" w:rsidP="00E72EC7">
      <w:r w:rsidRPr="00F11E55">
        <w:t>Os processos básicos de eletrização dos corpos são: atrito, contato e indução.</w:t>
      </w:r>
    </w:p>
    <w:p w:rsidR="00E72EC7" w:rsidRPr="00E72EC7" w:rsidRDefault="00E72EC7" w:rsidP="00E72EC7">
      <w:pPr>
        <w:pStyle w:val="Ttulo1"/>
        <w:numPr>
          <w:ilvl w:val="3"/>
          <w:numId w:val="1"/>
        </w:numPr>
        <w:tabs>
          <w:tab w:val="left" w:pos="1134"/>
        </w:tabs>
        <w:rPr>
          <w:rFonts w:ascii="Arial" w:hAnsi="Arial" w:cs="Arial"/>
          <w:color w:val="000000"/>
          <w:sz w:val="22"/>
          <w:szCs w:val="22"/>
        </w:rPr>
      </w:pPr>
      <w:bookmarkStart w:id="19" w:name="_Toc422142246"/>
      <w:r w:rsidRPr="00E72EC7">
        <w:rPr>
          <w:rFonts w:ascii="Arial" w:hAnsi="Arial" w:cs="Arial"/>
          <w:color w:val="000000"/>
          <w:sz w:val="22"/>
          <w:szCs w:val="22"/>
        </w:rPr>
        <w:t>Eletrização por Atrito</w:t>
      </w:r>
      <w:bookmarkEnd w:id="19"/>
    </w:p>
    <w:p w:rsidR="00E72EC7" w:rsidRPr="00F11E55" w:rsidRDefault="00E72EC7" w:rsidP="00E72EC7"/>
    <w:p w:rsidR="00E72EC7" w:rsidRPr="00F11E55" w:rsidRDefault="00E72EC7" w:rsidP="00E72EC7">
      <w:pPr>
        <w:jc w:val="both"/>
      </w:pPr>
      <w:r w:rsidRPr="00F11E55">
        <w:t>Atritando (esfregando) dois materiais isolantes diferentes, o calor gerado pode ser suficiente para transferir elétrons de um material para o outro, ficando ambos os materiais eletrizados, sendo um</w:t>
      </w:r>
      <w:r>
        <w:t xml:space="preserve"> </w:t>
      </w:r>
      <w:r w:rsidRPr="00F11E55">
        <w:t>positivo (cedeu elétrons) e outro negativo (recebeu elétrons).</w:t>
      </w:r>
    </w:p>
    <w:p w:rsidR="00E72EC7" w:rsidRPr="00F11E55" w:rsidRDefault="00E72EC7" w:rsidP="00E72EC7">
      <w:pPr>
        <w:jc w:val="center"/>
      </w:pPr>
      <w:r w:rsidRPr="00F11E55">
        <w:rPr>
          <w:noProof/>
          <w:lang w:eastAsia="pt-BR"/>
        </w:rPr>
        <w:drawing>
          <wp:inline distT="0" distB="0" distL="0" distR="0" wp14:anchorId="290BE94D" wp14:editId="490200DE">
            <wp:extent cx="2665095" cy="1405255"/>
            <wp:effectExtent l="0" t="0" r="190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095" cy="1405255"/>
                    </a:xfrm>
                    <a:prstGeom prst="rect">
                      <a:avLst/>
                    </a:prstGeom>
                    <a:noFill/>
                    <a:ln>
                      <a:noFill/>
                    </a:ln>
                  </pic:spPr>
                </pic:pic>
              </a:graphicData>
            </a:graphic>
          </wp:inline>
        </w:drawing>
      </w:r>
    </w:p>
    <w:p w:rsidR="00E72EC7" w:rsidRPr="00F11E55" w:rsidRDefault="00E72EC7" w:rsidP="00E72EC7">
      <w:pPr>
        <w:pStyle w:val="Legenda"/>
        <w:jc w:val="center"/>
      </w:pPr>
      <w:r w:rsidRPr="00E72EC7">
        <w:t xml:space="preserve">Figura </w:t>
      </w:r>
      <w:r w:rsidRPr="00F11E55">
        <w:fldChar w:fldCharType="begin"/>
      </w:r>
      <w:r w:rsidRPr="00E72EC7">
        <w:instrText xml:space="preserve"> SEQ Figura \* ARABIC </w:instrText>
      </w:r>
      <w:r w:rsidRPr="00F11E55">
        <w:fldChar w:fldCharType="separate"/>
      </w:r>
      <w:r>
        <w:rPr>
          <w:noProof/>
        </w:rPr>
        <w:t>5</w:t>
      </w:r>
      <w:r w:rsidRPr="00F11E55">
        <w:fldChar w:fldCharType="end"/>
      </w:r>
      <w:r w:rsidRPr="00E72EC7">
        <w:t xml:space="preserve"> – </w:t>
      </w:r>
      <w:r w:rsidRPr="00F11E55">
        <w:t>Eletrização por Atrito</w:t>
      </w:r>
    </w:p>
    <w:p w:rsidR="00E72EC7" w:rsidRPr="00E72EC7" w:rsidRDefault="00E72EC7" w:rsidP="00E72EC7">
      <w:pPr>
        <w:pStyle w:val="Ttulo1"/>
        <w:numPr>
          <w:ilvl w:val="3"/>
          <w:numId w:val="1"/>
        </w:numPr>
        <w:tabs>
          <w:tab w:val="left" w:pos="1134"/>
        </w:tabs>
        <w:rPr>
          <w:rFonts w:ascii="Arial" w:hAnsi="Arial" w:cs="Arial"/>
          <w:color w:val="000000"/>
          <w:sz w:val="22"/>
          <w:szCs w:val="22"/>
        </w:rPr>
      </w:pPr>
      <w:bookmarkStart w:id="20" w:name="_Toc422142247"/>
      <w:r w:rsidRPr="00E72EC7">
        <w:rPr>
          <w:rFonts w:ascii="Arial" w:hAnsi="Arial" w:cs="Arial"/>
          <w:color w:val="000000"/>
          <w:sz w:val="22"/>
          <w:szCs w:val="22"/>
        </w:rPr>
        <w:t>Eletrização por Contato</w:t>
      </w:r>
      <w:bookmarkEnd w:id="20"/>
    </w:p>
    <w:p w:rsidR="00E72EC7" w:rsidRPr="00F11E55" w:rsidRDefault="00E72EC7" w:rsidP="00E72EC7"/>
    <w:p w:rsidR="00E72EC7" w:rsidRPr="00F11E55" w:rsidRDefault="00E72EC7" w:rsidP="00E72EC7">
      <w:pPr>
        <w:jc w:val="both"/>
      </w:pPr>
      <w:r w:rsidRPr="00F11E55">
        <w:t>Se um corpo eletrizado negativamente é colocado em contato com outro neutro, o excesso de elétrons do corpo negativo será transferido para o neutro até que ocorra o equilíbrio eletrostático (tenham potenciais elétricos iguais). Assim, o corpo neutro fica eletrizado negativamente.</w:t>
      </w:r>
    </w:p>
    <w:p w:rsidR="00E72EC7" w:rsidRPr="00F11E55" w:rsidRDefault="00E72EC7" w:rsidP="00E72EC7"/>
    <w:p w:rsidR="00E72EC7" w:rsidRPr="00F11E55" w:rsidRDefault="00E72EC7" w:rsidP="00E72EC7">
      <w:pPr>
        <w:jc w:val="center"/>
      </w:pPr>
      <w:r w:rsidRPr="00F11E55">
        <w:rPr>
          <w:noProof/>
          <w:lang w:eastAsia="pt-BR"/>
        </w:rPr>
        <w:drawing>
          <wp:inline distT="0" distB="0" distL="0" distR="0" wp14:anchorId="6CE832F1" wp14:editId="22F72FC7">
            <wp:extent cx="1884680" cy="1070610"/>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680" cy="1070610"/>
                    </a:xfrm>
                    <a:prstGeom prst="rect">
                      <a:avLst/>
                    </a:prstGeom>
                    <a:noFill/>
                    <a:ln>
                      <a:noFill/>
                    </a:ln>
                  </pic:spPr>
                </pic:pic>
              </a:graphicData>
            </a:graphic>
          </wp:inline>
        </w:drawing>
      </w:r>
    </w:p>
    <w:p w:rsidR="00E72EC7" w:rsidRPr="00F11E55" w:rsidRDefault="00E72EC7" w:rsidP="00E72EC7"/>
    <w:p w:rsidR="00E72EC7" w:rsidRPr="00F11E55" w:rsidRDefault="00E72EC7" w:rsidP="00E72EC7">
      <w:pPr>
        <w:pStyle w:val="Legenda"/>
        <w:jc w:val="center"/>
      </w:pPr>
      <w:r w:rsidRPr="00E72EC7">
        <w:t xml:space="preserve">Figura </w:t>
      </w:r>
      <w:r w:rsidRPr="00F11E55">
        <w:fldChar w:fldCharType="begin"/>
      </w:r>
      <w:r w:rsidRPr="00E72EC7">
        <w:instrText xml:space="preserve"> SEQ Figura \* ARABIC </w:instrText>
      </w:r>
      <w:r w:rsidRPr="00F11E55">
        <w:fldChar w:fldCharType="separate"/>
      </w:r>
      <w:r>
        <w:rPr>
          <w:noProof/>
        </w:rPr>
        <w:t>6</w:t>
      </w:r>
      <w:r w:rsidRPr="00F11E55">
        <w:fldChar w:fldCharType="end"/>
      </w:r>
      <w:r w:rsidRPr="00E72EC7">
        <w:t xml:space="preserve"> – </w:t>
      </w:r>
      <w:r w:rsidRPr="00F11E55">
        <w:t>Eletrização por Contato</w:t>
      </w:r>
    </w:p>
    <w:p w:rsidR="00E72EC7" w:rsidRPr="00F11E55" w:rsidRDefault="00E72EC7" w:rsidP="00E72EC7"/>
    <w:p w:rsidR="00E72EC7" w:rsidRPr="00E72EC7" w:rsidRDefault="00E72EC7" w:rsidP="00E72EC7">
      <w:pPr>
        <w:pStyle w:val="Ttulo1"/>
        <w:numPr>
          <w:ilvl w:val="3"/>
          <w:numId w:val="1"/>
        </w:numPr>
        <w:tabs>
          <w:tab w:val="left" w:pos="1134"/>
        </w:tabs>
        <w:rPr>
          <w:rFonts w:ascii="Arial" w:hAnsi="Arial" w:cs="Arial"/>
          <w:color w:val="000000"/>
          <w:sz w:val="22"/>
          <w:szCs w:val="22"/>
        </w:rPr>
      </w:pPr>
      <w:bookmarkStart w:id="21" w:name="_Toc422142248"/>
      <w:r w:rsidRPr="00E72EC7">
        <w:rPr>
          <w:rFonts w:ascii="Arial" w:hAnsi="Arial" w:cs="Arial"/>
          <w:color w:val="000000"/>
          <w:sz w:val="22"/>
          <w:szCs w:val="22"/>
        </w:rPr>
        <w:t>Eletrização por Indução</w:t>
      </w:r>
      <w:bookmarkEnd w:id="21"/>
    </w:p>
    <w:p w:rsidR="00E72EC7" w:rsidRPr="00F11E55" w:rsidRDefault="00E72EC7" w:rsidP="00E72EC7"/>
    <w:p w:rsidR="00E72EC7" w:rsidRPr="00F11E55" w:rsidRDefault="00E72EC7" w:rsidP="00E72EC7">
      <w:pPr>
        <w:jc w:val="both"/>
      </w:pPr>
      <w:r w:rsidRPr="00F11E55">
        <w:t>Aproximando um corpo eletrizado positivamente de um corpo condutor neutro isolado, os seus elétrons livres serão atraídos para a extremidade mais próxima do corpo positivo. Dessa forma, o corpo neutro fica polarizado, ou seja, com excesso de elétrons numa extremidade (polo negativo) e falta de elétrons na outra (polo positivo).</w:t>
      </w:r>
    </w:p>
    <w:p w:rsidR="00E72EC7" w:rsidRPr="00F11E55" w:rsidRDefault="00E72EC7" w:rsidP="00E72EC7">
      <w:pPr>
        <w:jc w:val="both"/>
      </w:pPr>
      <w:r w:rsidRPr="00F11E55">
        <w:t>Aterrando o polo positivo desse corpo, ele atrairá elétrons da Terra, até que essa extremidade fique novamente neutra.</w:t>
      </w:r>
      <w:r>
        <w:t xml:space="preserve"> </w:t>
      </w:r>
      <w:r w:rsidRPr="00F11E55">
        <w:t>Desfazendo o aterramento e afastando o corpo com carga positiva, o corpo inicialmente neutro fica eletrizado negativamente.</w:t>
      </w:r>
    </w:p>
    <w:p w:rsidR="00E72EC7" w:rsidRPr="00F11E55" w:rsidRDefault="00E72EC7" w:rsidP="00E72EC7">
      <w:pPr>
        <w:jc w:val="center"/>
      </w:pPr>
      <w:r w:rsidRPr="00F11E55">
        <w:rPr>
          <w:noProof/>
          <w:lang w:eastAsia="pt-BR"/>
        </w:rPr>
        <w:drawing>
          <wp:inline distT="0" distB="0" distL="0" distR="0" wp14:anchorId="7FF0B23E" wp14:editId="4FF2E344">
            <wp:extent cx="2095500" cy="1995498"/>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8130" cy="1998002"/>
                    </a:xfrm>
                    <a:prstGeom prst="rect">
                      <a:avLst/>
                    </a:prstGeom>
                    <a:noFill/>
                    <a:ln>
                      <a:noFill/>
                    </a:ln>
                  </pic:spPr>
                </pic:pic>
              </a:graphicData>
            </a:graphic>
          </wp:inline>
        </w:drawing>
      </w:r>
    </w:p>
    <w:p w:rsidR="00E72EC7" w:rsidRPr="00F11E55" w:rsidRDefault="00E72EC7" w:rsidP="00E72EC7">
      <w:pPr>
        <w:pStyle w:val="Legenda"/>
        <w:jc w:val="center"/>
      </w:pPr>
      <w:r w:rsidRPr="00E72EC7">
        <w:t xml:space="preserve">Figura </w:t>
      </w:r>
      <w:r w:rsidRPr="00F11E55">
        <w:fldChar w:fldCharType="begin"/>
      </w:r>
      <w:r w:rsidRPr="00E72EC7">
        <w:instrText xml:space="preserve"> SEQ Figura \* ARABIC </w:instrText>
      </w:r>
      <w:r w:rsidRPr="00F11E55">
        <w:fldChar w:fldCharType="separate"/>
      </w:r>
      <w:r w:rsidR="000E5EA6">
        <w:rPr>
          <w:noProof/>
        </w:rPr>
        <w:t>7</w:t>
      </w:r>
      <w:r w:rsidRPr="00F11E55">
        <w:fldChar w:fldCharType="end"/>
      </w:r>
      <w:r w:rsidRPr="00E72EC7">
        <w:t xml:space="preserve"> – </w:t>
      </w:r>
      <w:r w:rsidRPr="00F11E55">
        <w:t>Eletrização por Indução</w:t>
      </w:r>
    </w:p>
    <w:p w:rsidR="00E72EC7" w:rsidRPr="00E72EC7" w:rsidRDefault="00E72EC7" w:rsidP="00E72EC7">
      <w:pPr>
        <w:pStyle w:val="Ttulo1"/>
        <w:numPr>
          <w:ilvl w:val="2"/>
          <w:numId w:val="1"/>
        </w:numPr>
        <w:tabs>
          <w:tab w:val="left" w:pos="1134"/>
        </w:tabs>
        <w:rPr>
          <w:rFonts w:ascii="Arial" w:hAnsi="Arial" w:cs="Arial"/>
          <w:color w:val="000000"/>
          <w:sz w:val="22"/>
          <w:szCs w:val="22"/>
        </w:rPr>
      </w:pPr>
      <w:bookmarkStart w:id="22" w:name="_Toc422142249"/>
      <w:r w:rsidRPr="00E72EC7">
        <w:rPr>
          <w:rFonts w:ascii="Arial" w:hAnsi="Arial" w:cs="Arial"/>
          <w:color w:val="000000"/>
          <w:sz w:val="22"/>
          <w:szCs w:val="22"/>
        </w:rPr>
        <w:t>Campo Elétrico</w:t>
      </w:r>
      <w:bookmarkEnd w:id="22"/>
    </w:p>
    <w:p w:rsidR="00E72EC7" w:rsidRPr="00F11E55" w:rsidRDefault="00E72EC7" w:rsidP="00E72EC7">
      <w:pPr>
        <w:rPr>
          <w:i/>
          <w:iCs/>
        </w:rPr>
      </w:pPr>
    </w:p>
    <w:p w:rsidR="00E72EC7" w:rsidRPr="00F11E55" w:rsidRDefault="00E72EC7" w:rsidP="000E5EA6">
      <w:pPr>
        <w:jc w:val="both"/>
      </w:pPr>
      <w:r w:rsidRPr="00F11E55">
        <w:t xml:space="preserve">Uma carga cria ao seu redor um campo elétrico </w:t>
      </w:r>
      <w:r w:rsidRPr="00F11E55">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12pt;height:15pt" o:ole="">
            <v:imagedata r:id="rId15" o:title=""/>
          </v:shape>
          <o:OLEObject Type="Embed" ProgID="Equation.3" ShapeID="_x0000_i1248" DrawAspect="Content" ObjectID="_1495885342" r:id="rId16"/>
        </w:object>
      </w:r>
      <w:r w:rsidRPr="00F11E55">
        <w:t xml:space="preserve"> que pode ser representado por linhas de campo radiais orientadas, uma vez que é uma grandeza vetorial, sendo sua unidade de medida o newton/coulomb N/C.</w:t>
      </w:r>
      <w:r w:rsidR="000E5EA6">
        <w:t xml:space="preserve"> </w:t>
      </w:r>
      <w:r w:rsidRPr="00F11E55">
        <w:t>Se a carga é positiva, o campo é divergente, isto é, as linhas de campo saem da carga.</w:t>
      </w:r>
      <w:r w:rsidR="000E5EA6">
        <w:t xml:space="preserve"> </w:t>
      </w:r>
      <w:r w:rsidRPr="00F11E55">
        <w:t>Se a carga é negativa, o campo é convergente, isto é, as linhas de campo chegam à carga.</w:t>
      </w:r>
    </w:p>
    <w:p w:rsidR="00E72EC7" w:rsidRPr="00F11E55" w:rsidRDefault="00E72EC7" w:rsidP="000E5EA6">
      <w:pPr>
        <w:jc w:val="center"/>
      </w:pPr>
      <w:r w:rsidRPr="00F11E55">
        <w:rPr>
          <w:noProof/>
          <w:lang w:eastAsia="pt-BR"/>
        </w:rPr>
        <w:drawing>
          <wp:inline distT="0" distB="0" distL="0" distR="0" wp14:anchorId="34059387" wp14:editId="54F96421">
            <wp:extent cx="2676525" cy="11144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114425"/>
                    </a:xfrm>
                    <a:prstGeom prst="rect">
                      <a:avLst/>
                    </a:prstGeom>
                    <a:noFill/>
                    <a:ln>
                      <a:noFill/>
                    </a:ln>
                  </pic:spPr>
                </pic:pic>
              </a:graphicData>
            </a:graphic>
          </wp:inline>
        </w:drawing>
      </w:r>
    </w:p>
    <w:p w:rsidR="00E72EC7" w:rsidRPr="00F11E55" w:rsidRDefault="00E72EC7" w:rsidP="000E5EA6">
      <w:pPr>
        <w:pStyle w:val="Legenda"/>
        <w:jc w:val="center"/>
      </w:pPr>
      <w:r w:rsidRPr="000E5EA6">
        <w:t xml:space="preserve">Figura </w:t>
      </w:r>
      <w:r w:rsidRPr="00F11E55">
        <w:fldChar w:fldCharType="begin"/>
      </w:r>
      <w:r w:rsidRPr="000E5EA6">
        <w:instrText xml:space="preserve"> SEQ Figura \* ARABIC </w:instrText>
      </w:r>
      <w:r w:rsidRPr="00F11E55">
        <w:fldChar w:fldCharType="separate"/>
      </w:r>
      <w:r w:rsidR="000E5EA6">
        <w:rPr>
          <w:noProof/>
        </w:rPr>
        <w:t>8</w:t>
      </w:r>
      <w:r w:rsidRPr="00F11E55">
        <w:fldChar w:fldCharType="end"/>
      </w:r>
      <w:r w:rsidRPr="000E5EA6">
        <w:t xml:space="preserve"> – </w:t>
      </w:r>
      <w:r w:rsidRPr="00F11E55">
        <w:t>Campos: convergente e divergente</w:t>
      </w:r>
    </w:p>
    <w:p w:rsidR="00E72EC7" w:rsidRDefault="00E72EC7" w:rsidP="000E5EA6">
      <w:pPr>
        <w:jc w:val="both"/>
      </w:pPr>
      <w:r w:rsidRPr="00F11E55">
        <w:t xml:space="preserve">A intensidade </w:t>
      </w:r>
      <w:r w:rsidRPr="00F11E55">
        <w:object w:dxaOrig="240" w:dyaOrig="300">
          <v:shape id="_x0000_i1249" type="#_x0000_t75" style="width:12pt;height:15pt" o:ole="">
            <v:imagedata r:id="rId15" o:title=""/>
          </v:shape>
          <o:OLEObject Type="Embed" ProgID="Equation.3" ShapeID="_x0000_i1249" DrawAspect="Content" ObjectID="_1495885343" r:id="rId18"/>
        </w:object>
      </w:r>
      <w:r w:rsidRPr="00F11E55">
        <w:t xml:space="preserve"> do campo elétrico criado por uma carga Q é diretamente proporcional à intensidade dessa carga e da constante dielétrica do meio </w:t>
      </w:r>
      <m:oMath>
        <m:r>
          <w:rPr>
            <w:rFonts w:ascii="Cambria Math" w:hAnsi="Cambria Math"/>
          </w:rPr>
          <m:t>K</m:t>
        </m:r>
      </m:oMath>
      <w:r w:rsidRPr="00F11E55">
        <w:t xml:space="preserve">, e é inversamente proporcional ao quadrado da distância </w:t>
      </w:r>
      <m:oMath>
        <m:r>
          <w:rPr>
            <w:rFonts w:ascii="Cambria Math" w:hAnsi="Cambria Math"/>
          </w:rPr>
          <m:t>d</m:t>
        </m:r>
      </m:oMath>
      <w:r w:rsidRPr="00F11E55">
        <w:t xml:space="preserve"> entre a carga e o ponto considerado.</w:t>
      </w:r>
    </w:p>
    <w:p w:rsidR="000E5EA6" w:rsidRPr="00F11E55" w:rsidRDefault="000E5EA6" w:rsidP="000E5EA6">
      <w:pPr>
        <w:jc w:val="center"/>
      </w:pPr>
      <w:r w:rsidRPr="00F11E55">
        <w:rPr>
          <w:noProof/>
          <w:lang w:eastAsia="pt-BR"/>
        </w:rPr>
        <w:drawing>
          <wp:inline distT="0" distB="0" distL="0" distR="0">
            <wp:extent cx="1426845" cy="1404620"/>
            <wp:effectExtent l="0" t="0" r="1905"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845" cy="1404620"/>
                    </a:xfrm>
                    <a:prstGeom prst="rect">
                      <a:avLst/>
                    </a:prstGeom>
                    <a:noFill/>
                    <a:ln>
                      <a:noFill/>
                    </a:ln>
                  </pic:spPr>
                </pic:pic>
              </a:graphicData>
            </a:graphic>
          </wp:inline>
        </w:drawing>
      </w:r>
    </w:p>
    <w:p w:rsidR="000E5EA6" w:rsidRPr="00F11E55" w:rsidRDefault="000E5EA6" w:rsidP="000E5EA6">
      <w:pPr>
        <w:pStyle w:val="Legenda"/>
        <w:jc w:val="center"/>
      </w:pPr>
      <w:r w:rsidRPr="000E5EA6">
        <w:t xml:space="preserve">Figura </w:t>
      </w:r>
      <w:r w:rsidRPr="00F11E55">
        <w:fldChar w:fldCharType="begin"/>
      </w:r>
      <w:r w:rsidRPr="000E5EA6">
        <w:instrText xml:space="preserve"> SEQ Figura \* ARABIC </w:instrText>
      </w:r>
      <w:r w:rsidRPr="00F11E55">
        <w:fldChar w:fldCharType="separate"/>
      </w:r>
      <w:r>
        <w:rPr>
          <w:noProof/>
        </w:rPr>
        <w:t>9</w:t>
      </w:r>
      <w:r w:rsidRPr="00F11E55">
        <w:fldChar w:fldCharType="end"/>
      </w:r>
      <w:r w:rsidRPr="000E5EA6">
        <w:t xml:space="preserve"> – </w:t>
      </w:r>
      <w:r>
        <w:t>Intensidade do campo elétrico</w:t>
      </w:r>
    </w:p>
    <w:p w:rsidR="000E5EA6" w:rsidRDefault="00E72EC7" w:rsidP="00E72EC7">
      <w:r w:rsidRPr="00F11E55">
        <w:t>Matematicamente, tem-se:</w:t>
      </w:r>
      <w:r w:rsidRPr="00F11E55">
        <w:tab/>
      </w:r>
    </w:p>
    <w:p w:rsidR="00E72EC7" w:rsidRDefault="00E72EC7" w:rsidP="000E5EA6">
      <w:pPr>
        <w:jc w:val="center"/>
        <w:rPr>
          <w:b/>
          <w:bCs/>
          <w:i/>
          <w:iCs/>
          <w:lang w:val="en-US"/>
        </w:rPr>
      </w:pPr>
      <w:r w:rsidRPr="00F11E55">
        <w:rPr>
          <w:b/>
          <w:bCs/>
          <w:i/>
          <w:iCs/>
          <w:lang w:val="en-US"/>
        </w:rPr>
        <w:object w:dxaOrig="960" w:dyaOrig="600">
          <v:shape id="_x0000_i1250" type="#_x0000_t75" style="width:48pt;height:30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Equation.3" ShapeID="_x0000_i1250" DrawAspect="Content" ObjectID="_1495885344" r:id="rId21"/>
        </w:object>
      </w:r>
    </w:p>
    <w:p w:rsidR="00F46B1F" w:rsidRPr="00394CE2" w:rsidRDefault="00F46B1F" w:rsidP="00F46B1F">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2</w:t>
      </w:r>
      <w:r>
        <w:rPr>
          <w:noProof/>
        </w:rPr>
        <w:fldChar w:fldCharType="end"/>
      </w:r>
      <w:r>
        <w:t>- Cálculo do campo elétrico</w:t>
      </w:r>
    </w:p>
    <w:p w:rsidR="00F46B1F" w:rsidRPr="00F11E55" w:rsidRDefault="00F46B1F" w:rsidP="000E5EA6">
      <w:pPr>
        <w:jc w:val="center"/>
      </w:pPr>
    </w:p>
    <w:p w:rsidR="00E72EC7" w:rsidRPr="00F11E55" w:rsidRDefault="00E72EC7" w:rsidP="00E72EC7">
      <w:r w:rsidRPr="00F11E55">
        <w:t>em que:</w:t>
      </w:r>
    </w:p>
    <w:p w:rsidR="00E72EC7" w:rsidRPr="00F11E55" w:rsidRDefault="00E72EC7" w:rsidP="00E72EC7">
      <w:r w:rsidRPr="00F11E55">
        <w:rPr>
          <w:lang w:val="en-US"/>
        </w:rPr>
        <w:object w:dxaOrig="2160" w:dyaOrig="320">
          <v:shape id="_x0000_i1251" type="#_x0000_t75" style="width:108pt;height:15.75pt" o:ole="">
            <v:imagedata r:id="rId22" o:title=""/>
          </v:shape>
          <o:OLEObject Type="Embed" ProgID="Equation.3" ShapeID="_x0000_i1251" DrawAspect="Content" ObjectID="_1495885345" r:id="rId23"/>
        </w:object>
      </w:r>
      <w:r w:rsidRPr="00F11E55">
        <w:t xml:space="preserve"> (no vácuo e no ar)</w:t>
      </w:r>
    </w:p>
    <w:p w:rsidR="00E72EC7" w:rsidRPr="00F11E55" w:rsidRDefault="00E72EC7" w:rsidP="00E72EC7">
      <w:pPr>
        <w:rPr>
          <w:i/>
        </w:rPr>
      </w:pPr>
      <w:r w:rsidRPr="00F11E55">
        <w:rPr>
          <w:lang w:val="en-US"/>
        </w:rPr>
        <w:object w:dxaOrig="400" w:dyaOrig="300">
          <v:shape id="_x0000_i1252" type="#_x0000_t75" style="width:20.25pt;height:15pt" o:ole="">
            <v:imagedata r:id="rId24" o:title=""/>
          </v:shape>
          <o:OLEObject Type="Embed" ProgID="Equation.3" ShapeID="_x0000_i1252" DrawAspect="Content" ObjectID="_1495885346" r:id="rId25"/>
        </w:object>
      </w:r>
      <w:r w:rsidRPr="00F11E55">
        <w:t xml:space="preserve">módulo da carga elétrica, em </w:t>
      </w:r>
      <w:r w:rsidRPr="00F11E55">
        <w:rPr>
          <w:i/>
        </w:rPr>
        <w:t>coulomb [C]</w:t>
      </w:r>
    </w:p>
    <w:p w:rsidR="00E72EC7" w:rsidRDefault="00E72EC7" w:rsidP="00E72EC7">
      <w:pPr>
        <w:rPr>
          <w:i/>
        </w:rPr>
      </w:pPr>
      <w:r w:rsidRPr="00F11E55">
        <w:rPr>
          <w:lang w:val="en-US"/>
        </w:rPr>
        <w:object w:dxaOrig="380" w:dyaOrig="260">
          <v:shape id="_x0000_i1253" type="#_x0000_t75" style="width:18.75pt;height:12.75pt" o:ole="">
            <v:imagedata r:id="rId26" o:title=""/>
          </v:shape>
          <o:OLEObject Type="Embed" ProgID="Equation.3" ShapeID="_x0000_i1253" DrawAspect="Content" ObjectID="_1495885347" r:id="rId27"/>
        </w:object>
      </w:r>
      <w:r w:rsidRPr="00F11E55">
        <w:t xml:space="preserve">distância, em </w:t>
      </w:r>
      <w:r w:rsidRPr="00F11E55">
        <w:rPr>
          <w:i/>
        </w:rPr>
        <w:t>metro [m]</w:t>
      </w:r>
    </w:p>
    <w:p w:rsidR="000E5EA6" w:rsidRPr="00F11E55" w:rsidRDefault="000E5EA6" w:rsidP="00E72EC7">
      <w:pPr>
        <w:rPr>
          <w:i/>
        </w:rPr>
      </w:pPr>
    </w:p>
    <w:p w:rsidR="00E72EC7" w:rsidRPr="000E5EA6" w:rsidRDefault="00E72EC7" w:rsidP="000E5EA6">
      <w:pPr>
        <w:pStyle w:val="Ttulo1"/>
        <w:numPr>
          <w:ilvl w:val="3"/>
          <w:numId w:val="1"/>
        </w:numPr>
        <w:tabs>
          <w:tab w:val="left" w:pos="1134"/>
        </w:tabs>
        <w:rPr>
          <w:rFonts w:ascii="Arial" w:hAnsi="Arial" w:cs="Arial"/>
          <w:color w:val="000000"/>
          <w:sz w:val="22"/>
          <w:szCs w:val="22"/>
        </w:rPr>
      </w:pPr>
      <w:bookmarkStart w:id="23" w:name="_Toc422142250"/>
      <w:r w:rsidRPr="000E5EA6">
        <w:rPr>
          <w:rFonts w:ascii="Arial" w:hAnsi="Arial" w:cs="Arial"/>
          <w:color w:val="000000"/>
          <w:sz w:val="22"/>
          <w:szCs w:val="22"/>
        </w:rPr>
        <w:t>Comportamento das Linhas de Campo</w:t>
      </w:r>
      <w:bookmarkEnd w:id="23"/>
    </w:p>
    <w:p w:rsidR="00E72EC7" w:rsidRPr="00F11E55" w:rsidRDefault="00E72EC7" w:rsidP="00E72EC7">
      <w:pPr>
        <w:rPr>
          <w:i/>
          <w:iCs/>
        </w:rPr>
      </w:pPr>
    </w:p>
    <w:p w:rsidR="00E72EC7" w:rsidRPr="00F11E55" w:rsidRDefault="00E72EC7" w:rsidP="000E5EA6">
      <w:pPr>
        <w:jc w:val="both"/>
      </w:pPr>
      <w:r w:rsidRPr="00F11E55">
        <w:t>Vamos analisar agora como se comportam as linhas de campo em quatro situações diferentes:</w:t>
      </w:r>
    </w:p>
    <w:p w:rsidR="00E72EC7" w:rsidRPr="00F11E55" w:rsidRDefault="00E72EC7" w:rsidP="000E5EA6">
      <w:pPr>
        <w:jc w:val="both"/>
      </w:pPr>
      <w:r w:rsidRPr="00F11E55">
        <w:t>Quando duas cargas de sinais contrários estão próximas, as linhas de campo divergentes da carga positiva tendem a convergir para a carga negativa. Por isso, a força entre as cargas é de atração.</w:t>
      </w:r>
    </w:p>
    <w:p w:rsidR="00E72EC7" w:rsidRPr="00F11E55" w:rsidRDefault="00E72EC7" w:rsidP="000E5EA6">
      <w:pPr>
        <w:jc w:val="both"/>
      </w:pPr>
      <w:r w:rsidRPr="00F11E55">
        <w:t>Quando duas cargas de mesmos sinais estão próximas, se elas são positivas, as linhas de campo são divergentes para ambas as cargas, e se elas são negativas, as linhas de campo são convergentes para ambas as cargas. Por isso, a força entre elas é de repulsão.</w:t>
      </w:r>
    </w:p>
    <w:p w:rsidR="00E72EC7" w:rsidRPr="00F11E55" w:rsidRDefault="00E72EC7" w:rsidP="000E5EA6">
      <w:pPr>
        <w:jc w:val="both"/>
      </w:pPr>
      <w:r w:rsidRPr="00F11E55">
        <w:t>Quando duas placas paralelas são eletrizadas com cargas de sinais contrários, surge entre elas um campo elétrico uniforme, caracterizado por linhas de campo paralelas.</w:t>
      </w:r>
    </w:p>
    <w:p w:rsidR="00E72EC7" w:rsidRPr="00F11E55" w:rsidRDefault="00E72EC7" w:rsidP="000E5EA6">
      <w:pPr>
        <w:jc w:val="center"/>
      </w:pPr>
      <w:r w:rsidRPr="00F11E55">
        <w:rPr>
          <w:noProof/>
          <w:lang w:eastAsia="pt-BR"/>
        </w:rPr>
        <w:drawing>
          <wp:inline distT="0" distB="0" distL="0" distR="0" wp14:anchorId="059BE6BE" wp14:editId="48EFB03C">
            <wp:extent cx="2333207" cy="2999678"/>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480" cy="3000028"/>
                    </a:xfrm>
                    <a:prstGeom prst="rect">
                      <a:avLst/>
                    </a:prstGeom>
                    <a:noFill/>
                    <a:ln>
                      <a:noFill/>
                    </a:ln>
                  </pic:spPr>
                </pic:pic>
              </a:graphicData>
            </a:graphic>
          </wp:inline>
        </w:drawing>
      </w:r>
    </w:p>
    <w:p w:rsidR="00E72EC7" w:rsidRPr="00F11E55" w:rsidRDefault="00E72EC7" w:rsidP="000E5EA6">
      <w:pPr>
        <w:pStyle w:val="Legenda"/>
        <w:jc w:val="center"/>
      </w:pPr>
      <w:r w:rsidRPr="000E5EA6">
        <w:t xml:space="preserve">Figura </w:t>
      </w:r>
      <w:r w:rsidRPr="00F11E55">
        <w:fldChar w:fldCharType="begin"/>
      </w:r>
      <w:r w:rsidRPr="000E5EA6">
        <w:instrText xml:space="preserve"> SEQ Figura \* ARABIC </w:instrText>
      </w:r>
      <w:r w:rsidRPr="00F11E55">
        <w:fldChar w:fldCharType="separate"/>
      </w:r>
      <w:r w:rsidRPr="000E5EA6">
        <w:t>12</w:t>
      </w:r>
      <w:r w:rsidRPr="00F11E55">
        <w:fldChar w:fldCharType="end"/>
      </w:r>
      <w:r w:rsidRPr="000E5EA6">
        <w:t xml:space="preserve"> – </w:t>
      </w:r>
      <w:r w:rsidRPr="00F11E55">
        <w:t>comportamento das linhas de campo</w:t>
      </w:r>
    </w:p>
    <w:p w:rsidR="00E72EC7" w:rsidRDefault="00E72EC7" w:rsidP="00E72EC7">
      <w:pPr>
        <w:rPr>
          <w:b/>
          <w:bCs/>
        </w:rPr>
      </w:pPr>
    </w:p>
    <w:p w:rsidR="00E72EC7" w:rsidRPr="000E5EA6" w:rsidRDefault="00E72EC7" w:rsidP="000E5EA6">
      <w:pPr>
        <w:pStyle w:val="Ttulo1"/>
        <w:numPr>
          <w:ilvl w:val="2"/>
          <w:numId w:val="1"/>
        </w:numPr>
        <w:tabs>
          <w:tab w:val="left" w:pos="1134"/>
        </w:tabs>
        <w:rPr>
          <w:rFonts w:ascii="Arial" w:hAnsi="Arial" w:cs="Arial"/>
          <w:color w:val="000000"/>
          <w:sz w:val="22"/>
          <w:szCs w:val="22"/>
        </w:rPr>
      </w:pPr>
      <w:bookmarkStart w:id="24" w:name="_Toc422142251"/>
      <w:r w:rsidRPr="000E5EA6">
        <w:rPr>
          <w:rFonts w:ascii="Arial" w:hAnsi="Arial" w:cs="Arial"/>
          <w:color w:val="000000"/>
          <w:sz w:val="22"/>
          <w:szCs w:val="22"/>
        </w:rPr>
        <w:t>Força Elétrica</w:t>
      </w:r>
      <w:bookmarkEnd w:id="24"/>
    </w:p>
    <w:p w:rsidR="00E72EC7" w:rsidRPr="00F11E55" w:rsidRDefault="00E72EC7" w:rsidP="00E72EC7">
      <w:pPr>
        <w:rPr>
          <w:i/>
          <w:iCs/>
        </w:rPr>
      </w:pPr>
    </w:p>
    <w:p w:rsidR="00E72EC7" w:rsidRPr="00F11E55" w:rsidRDefault="00E72EC7" w:rsidP="000E5EA6">
      <w:pPr>
        <w:jc w:val="both"/>
      </w:pPr>
      <w:r w:rsidRPr="00F11E55">
        <w:t xml:space="preserve">Consideremos uma região submetida a um campo elétrico </w:t>
      </w:r>
      <w:r w:rsidRPr="00F11E55">
        <w:object w:dxaOrig="240" w:dyaOrig="300">
          <v:shape id="_x0000_i1254" type="#_x0000_t75" style="width:12pt;height:15pt" o:ole="">
            <v:imagedata r:id="rId15" o:title=""/>
          </v:shape>
          <o:OLEObject Type="Embed" ProgID="Equation.3" ShapeID="_x0000_i1254" DrawAspect="Content" ObjectID="_1495885348" r:id="rId29"/>
        </w:object>
      </w:r>
      <w:r w:rsidRPr="00F11E55">
        <w:t xml:space="preserve"> uniforme.</w:t>
      </w:r>
      <w:r w:rsidR="000E5EA6">
        <w:t xml:space="preserve"> </w:t>
      </w:r>
      <w:r w:rsidRPr="00F11E55">
        <w:t xml:space="preserve">Colocando uma carga </w:t>
      </w:r>
      <m:oMath>
        <m:r>
          <w:rPr>
            <w:rFonts w:ascii="Cambria Math" w:hAnsi="Cambria Math"/>
          </w:rPr>
          <m:t>Q</m:t>
        </m:r>
      </m:oMath>
      <w:r w:rsidRPr="00F11E55">
        <w:t xml:space="preserve"> num ponto dessa região, essa carga ficará sujeita a uma força </w:t>
      </w:r>
      <w:r w:rsidRPr="00F11E55">
        <w:object w:dxaOrig="260" w:dyaOrig="320">
          <v:shape id="_x0000_i1255" type="#_x0000_t75" style="width:12.75pt;height:15.75pt" o:ole="">
            <v:imagedata r:id="rId30" o:title=""/>
          </v:shape>
          <o:OLEObject Type="Embed" ProgID="Equation.3" ShapeID="_x0000_i1255" DrawAspect="Content" ObjectID="_1495885349" r:id="rId31"/>
        </w:object>
      </w:r>
      <w:r w:rsidRPr="00F11E55">
        <w:t>, cuja unidade de medida é newton “N” e cujo módulo pode ser calculado por:</w:t>
      </w:r>
    </w:p>
    <w:p w:rsidR="00E72EC7" w:rsidRPr="00F11E55" w:rsidRDefault="00E72EC7" w:rsidP="00E72EC7"/>
    <w:p w:rsidR="00E72EC7" w:rsidRDefault="00E72EC7" w:rsidP="000E5EA6">
      <w:pPr>
        <w:jc w:val="center"/>
      </w:pPr>
      <w:r w:rsidRPr="00F11E55">
        <w:object w:dxaOrig="980" w:dyaOrig="320">
          <v:shape id="_x0000_i1256" type="#_x0000_t75" style="width:48.75pt;height:15.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3" ShapeID="_x0000_i1256" DrawAspect="Content" ObjectID="_1495885350" r:id="rId33"/>
        </w:object>
      </w:r>
    </w:p>
    <w:p w:rsidR="00F46B1F" w:rsidRPr="00394CE2" w:rsidRDefault="00F46B1F" w:rsidP="00F46B1F">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3</w:t>
      </w:r>
      <w:r>
        <w:rPr>
          <w:noProof/>
        </w:rPr>
        <w:fldChar w:fldCharType="end"/>
      </w:r>
      <w:r>
        <w:t xml:space="preserve">- Cálculo </w:t>
      </w:r>
      <w:r w:rsidR="00D621F2">
        <w:t>da força</w:t>
      </w:r>
      <w:r>
        <w:t xml:space="preserve"> em relação ao campo elétrico</w:t>
      </w:r>
    </w:p>
    <w:p w:rsidR="00F46B1F" w:rsidRPr="00F11E55" w:rsidRDefault="00F46B1F" w:rsidP="000E5EA6">
      <w:pPr>
        <w:jc w:val="center"/>
      </w:pPr>
    </w:p>
    <w:p w:rsidR="00E72EC7" w:rsidRPr="00F11E55" w:rsidRDefault="00E72EC7" w:rsidP="00E72EC7"/>
    <w:p w:rsidR="00E72EC7" w:rsidRPr="00F11E55" w:rsidRDefault="00E72EC7" w:rsidP="00E72EC7">
      <w:r w:rsidRPr="00F11E55">
        <w:t>em que:</w:t>
      </w:r>
    </w:p>
    <w:p w:rsidR="00E72EC7" w:rsidRPr="00F11E55" w:rsidRDefault="00E72EC7" w:rsidP="00E72EC7">
      <w:r w:rsidRPr="00F11E55">
        <w:tab/>
      </w:r>
      <w:r w:rsidRPr="00F11E55">
        <w:object w:dxaOrig="440" w:dyaOrig="320">
          <v:shape id="_x0000_i1257" type="#_x0000_t75" style="width:21.75pt;height:15.75pt" o:ole="">
            <v:imagedata r:id="rId34" o:title=""/>
          </v:shape>
          <o:OLEObject Type="Embed" ProgID="Equation.3" ShapeID="_x0000_i1257" DrawAspect="Content" ObjectID="_1495885351" r:id="rId35"/>
        </w:object>
      </w:r>
      <w:r w:rsidRPr="00F11E55">
        <w:t>módulo da carga elétrica, em coulomb “C”</w:t>
      </w:r>
    </w:p>
    <w:p w:rsidR="00E72EC7" w:rsidRPr="00F11E55" w:rsidRDefault="00E72EC7" w:rsidP="00E72EC7">
      <w:r w:rsidRPr="00F11E55">
        <w:tab/>
      </w:r>
      <w:r w:rsidRPr="00F11E55">
        <w:object w:dxaOrig="440" w:dyaOrig="260">
          <v:shape id="_x0000_i1258" type="#_x0000_t75" style="width:21.75pt;height:12.75pt" o:ole="">
            <v:imagedata r:id="rId36" o:title=""/>
          </v:shape>
          <o:OLEObject Type="Embed" ProgID="Equation.3" ShapeID="_x0000_i1258" DrawAspect="Content" ObjectID="_1495885352" r:id="rId37"/>
        </w:object>
      </w:r>
      <w:r w:rsidRPr="00F11E55">
        <w:t>módulo do campo elétrico, em newton/coulomb ‘N/C’</w:t>
      </w:r>
    </w:p>
    <w:p w:rsidR="00E72EC7" w:rsidRPr="00F11E55" w:rsidRDefault="00E72EC7" w:rsidP="00E72EC7"/>
    <w:p w:rsidR="00E72EC7" w:rsidRPr="00F11E55" w:rsidRDefault="00E72EC7" w:rsidP="000E5EA6">
      <w:pPr>
        <w:jc w:val="both"/>
      </w:pPr>
      <w:r w:rsidRPr="00F11E55">
        <w:t>Se a carga é positiva, a força age no mesmo sentido da linha de campo, e se a carga é negativa,</w:t>
      </w:r>
      <w:r w:rsidR="000E5EA6">
        <w:t xml:space="preserve"> </w:t>
      </w:r>
      <w:r w:rsidRPr="00F11E55">
        <w:t xml:space="preserve">a força age no sentido contrário ao da linha de campo. Na realidade, essa força que age na carga é de atração ou repulsão entre </w:t>
      </w:r>
      <m:oMath>
        <m:r>
          <w:rPr>
            <w:rFonts w:ascii="Cambria Math" w:hAnsi="Cambria Math"/>
          </w:rPr>
          <m:t>Q</m:t>
        </m:r>
      </m:oMath>
      <w:r w:rsidRPr="00F11E55">
        <w:t xml:space="preserve"> e a carga geradora desse campo elétrico.</w:t>
      </w:r>
    </w:p>
    <w:p w:rsidR="00E72EC7" w:rsidRPr="00F11E55" w:rsidRDefault="00E72EC7" w:rsidP="000E5EA6">
      <w:pPr>
        <w:jc w:val="center"/>
        <w:rPr>
          <w:bCs/>
        </w:rPr>
      </w:pPr>
      <w:r w:rsidRPr="00F11E55">
        <w:rPr>
          <w:bCs/>
          <w:noProof/>
          <w:lang w:eastAsia="pt-BR"/>
        </w:rPr>
        <w:drawing>
          <wp:inline distT="0" distB="0" distL="0" distR="0" wp14:anchorId="2E48C3E4" wp14:editId="388FD05B">
            <wp:extent cx="1803496" cy="1304692"/>
            <wp:effectExtent l="0" t="0" r="635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3623" cy="1304784"/>
                    </a:xfrm>
                    <a:prstGeom prst="rect">
                      <a:avLst/>
                    </a:prstGeom>
                    <a:noFill/>
                    <a:ln>
                      <a:noFill/>
                    </a:ln>
                  </pic:spPr>
                </pic:pic>
              </a:graphicData>
            </a:graphic>
          </wp:inline>
        </w:drawing>
      </w:r>
    </w:p>
    <w:p w:rsidR="00E72EC7" w:rsidRPr="00F11E55" w:rsidRDefault="00E72EC7" w:rsidP="000E5EA6">
      <w:pPr>
        <w:pStyle w:val="Legenda"/>
        <w:jc w:val="center"/>
      </w:pPr>
      <w:r w:rsidRPr="000E5EA6">
        <w:t xml:space="preserve">Figura </w:t>
      </w:r>
      <w:r w:rsidRPr="00F11E55">
        <w:fldChar w:fldCharType="begin"/>
      </w:r>
      <w:r w:rsidRPr="000E5EA6">
        <w:instrText xml:space="preserve"> SEQ Figura \* ARABIC </w:instrText>
      </w:r>
      <w:r w:rsidRPr="00F11E55">
        <w:fldChar w:fldCharType="separate"/>
      </w:r>
      <w:r w:rsidRPr="000E5EA6">
        <w:t>13</w:t>
      </w:r>
      <w:r w:rsidRPr="00F11E55">
        <w:fldChar w:fldCharType="end"/>
      </w:r>
      <w:r w:rsidRPr="000E5EA6">
        <w:t xml:space="preserve"> – Força devido ao</w:t>
      </w:r>
      <w:r w:rsidRPr="00F11E55">
        <w:t xml:space="preserve"> campo elétrico</w:t>
      </w:r>
    </w:p>
    <w:p w:rsidR="00E72EC7" w:rsidRPr="00F11E55" w:rsidRDefault="00E72EC7" w:rsidP="00E72EC7">
      <w:pPr>
        <w:rPr>
          <w:bCs/>
        </w:rPr>
      </w:pPr>
    </w:p>
    <w:p w:rsidR="00E72EC7" w:rsidRPr="000E5EA6" w:rsidRDefault="00E72EC7" w:rsidP="000E5EA6">
      <w:pPr>
        <w:pStyle w:val="Ttulo1"/>
        <w:numPr>
          <w:ilvl w:val="2"/>
          <w:numId w:val="1"/>
        </w:numPr>
        <w:tabs>
          <w:tab w:val="left" w:pos="1134"/>
        </w:tabs>
        <w:rPr>
          <w:rFonts w:ascii="Arial" w:hAnsi="Arial" w:cs="Arial"/>
          <w:color w:val="000000"/>
          <w:sz w:val="22"/>
          <w:szCs w:val="22"/>
        </w:rPr>
      </w:pPr>
      <w:bookmarkStart w:id="25" w:name="_Toc422142252"/>
      <w:r w:rsidRPr="000E5EA6">
        <w:rPr>
          <w:rFonts w:ascii="Arial" w:hAnsi="Arial" w:cs="Arial"/>
          <w:color w:val="000000"/>
          <w:sz w:val="22"/>
          <w:szCs w:val="22"/>
        </w:rPr>
        <w:t>Lei de Coulomb</w:t>
      </w:r>
      <w:bookmarkEnd w:id="25"/>
    </w:p>
    <w:p w:rsidR="00E72EC7" w:rsidRPr="00F11E55" w:rsidRDefault="00E72EC7" w:rsidP="00E72EC7">
      <w:pPr>
        <w:rPr>
          <w:i/>
          <w:iCs/>
        </w:rPr>
      </w:pPr>
    </w:p>
    <w:p w:rsidR="00E72EC7" w:rsidRPr="00F11E55" w:rsidRDefault="00E72EC7" w:rsidP="000E5EA6">
      <w:pPr>
        <w:jc w:val="both"/>
      </w:pPr>
      <w:r w:rsidRPr="00F11E55">
        <w:t>Como decorrência do estudo do campo elétrico gerado por uma carga e da força que surge em outra carga colocada nesse campo, pode-se deduzir a expressão que nos dá o módulo da força de atração ou de repulsão entre duas cargas elétricas, devido à interação dos seus campos elétricos.</w:t>
      </w:r>
      <w:r w:rsidR="000E5EA6">
        <w:t xml:space="preserve"> </w:t>
      </w:r>
      <w:r w:rsidRPr="00F11E55">
        <w:t>Essa expressão é denominada Lei de Coulomb:</w:t>
      </w:r>
    </w:p>
    <w:p w:rsidR="00E72EC7" w:rsidRPr="00F11E55" w:rsidRDefault="00E72EC7" w:rsidP="00E72EC7"/>
    <w:p w:rsidR="00E72EC7" w:rsidRDefault="00E72EC7" w:rsidP="000E5EA6">
      <w:pPr>
        <w:jc w:val="center"/>
        <w:rPr>
          <w:b/>
          <w:bCs/>
          <w:i/>
          <w:iCs/>
          <w:lang w:val="en-US"/>
        </w:rPr>
      </w:pPr>
      <w:r w:rsidRPr="00F11E55">
        <w:rPr>
          <w:b/>
          <w:bCs/>
          <w:i/>
          <w:iCs/>
          <w:lang w:val="en-US"/>
        </w:rPr>
        <w:object w:dxaOrig="1540" w:dyaOrig="620">
          <v:shape id="_x0000_i1259" type="#_x0000_t75" style="width:77.25pt;height:30.7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Equation.3" ShapeID="_x0000_i1259" DrawAspect="Content" ObjectID="_1495885353" r:id="rId40"/>
        </w:object>
      </w:r>
    </w:p>
    <w:p w:rsidR="00F46B1F" w:rsidRPr="00394CE2" w:rsidRDefault="00F46B1F" w:rsidP="00F46B1F">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4</w:t>
      </w:r>
      <w:r>
        <w:rPr>
          <w:noProof/>
        </w:rPr>
        <w:fldChar w:fldCharType="end"/>
      </w:r>
      <w:r>
        <w:t>- Cálculo da força em relação a constante eletrostática e a distância entre as cargas</w:t>
      </w:r>
    </w:p>
    <w:p w:rsidR="00F46B1F" w:rsidRPr="000E5EA6" w:rsidRDefault="00F46B1F" w:rsidP="000E5EA6">
      <w:pPr>
        <w:jc w:val="center"/>
      </w:pPr>
    </w:p>
    <w:p w:rsidR="00E72EC7" w:rsidRPr="000E5EA6" w:rsidRDefault="00E72EC7" w:rsidP="00E72EC7"/>
    <w:p w:rsidR="00E72EC7" w:rsidRPr="00F11E55" w:rsidRDefault="00E72EC7" w:rsidP="00E72EC7">
      <w:r w:rsidRPr="00F11E55">
        <w:t>em que:</w:t>
      </w:r>
    </w:p>
    <w:p w:rsidR="00E72EC7" w:rsidRPr="00F11E55" w:rsidRDefault="00E72EC7" w:rsidP="00E72EC7">
      <w:r w:rsidRPr="00F11E55">
        <w:tab/>
      </w:r>
      <w:r w:rsidRPr="00F11E55">
        <w:rPr>
          <w:lang w:val="en-US"/>
        </w:rPr>
        <w:object w:dxaOrig="2160" w:dyaOrig="320">
          <v:shape id="_x0000_i1260" type="#_x0000_t75" style="width:108pt;height:15.75pt" o:ole="">
            <v:imagedata r:id="rId41" o:title=""/>
          </v:shape>
          <o:OLEObject Type="Embed" ProgID="Equation.3" ShapeID="_x0000_i1260" DrawAspect="Content" ObjectID="_1495885354" r:id="rId42"/>
        </w:object>
      </w:r>
      <w:r w:rsidRPr="00F11E55">
        <w:t xml:space="preserve"> (no vácuo e no ar)</w:t>
      </w:r>
    </w:p>
    <w:p w:rsidR="00E72EC7" w:rsidRPr="00F11E55" w:rsidRDefault="00E72EC7" w:rsidP="00E72EC7">
      <w:pPr>
        <w:rPr>
          <w:i/>
        </w:rPr>
      </w:pPr>
      <w:r w:rsidRPr="00F11E55">
        <w:tab/>
      </w:r>
      <w:r w:rsidRPr="00F11E55">
        <w:rPr>
          <w:lang w:val="en-US"/>
        </w:rPr>
        <w:object w:dxaOrig="340" w:dyaOrig="340">
          <v:shape id="_x0000_i1261" type="#_x0000_t75" style="width:17.25pt;height:17.25pt" o:ole="">
            <v:imagedata r:id="rId43" o:title=""/>
          </v:shape>
          <o:OLEObject Type="Embed" ProgID="Equation.3" ShapeID="_x0000_i1261" DrawAspect="Content" ObjectID="_1495885355" r:id="rId44"/>
        </w:object>
      </w:r>
      <w:r w:rsidRPr="00F11E55">
        <w:t xml:space="preserve"> e </w:t>
      </w:r>
      <w:r w:rsidRPr="00F11E55">
        <w:rPr>
          <w:lang w:val="en-US"/>
        </w:rPr>
        <w:object w:dxaOrig="540" w:dyaOrig="340">
          <v:shape id="_x0000_i1262" type="#_x0000_t75" style="width:27pt;height:17.25pt" o:ole="">
            <v:imagedata r:id="rId45" o:title=""/>
          </v:shape>
          <o:OLEObject Type="Embed" ProgID="Equation.3" ShapeID="_x0000_i1262" DrawAspect="Content" ObjectID="_1495885356" r:id="rId46"/>
        </w:object>
      </w:r>
      <w:r w:rsidRPr="00F11E55">
        <w:t xml:space="preserve">módulos das cargas, em </w:t>
      </w:r>
      <w:r w:rsidRPr="00F11E55">
        <w:rPr>
          <w:i/>
        </w:rPr>
        <w:t>coulomb [C]</w:t>
      </w:r>
    </w:p>
    <w:p w:rsidR="00E72EC7" w:rsidRPr="00F11E55" w:rsidRDefault="00E72EC7" w:rsidP="00E72EC7">
      <w:pPr>
        <w:rPr>
          <w:i/>
        </w:rPr>
      </w:pPr>
      <w:r w:rsidRPr="00F11E55">
        <w:tab/>
      </w:r>
      <w:r w:rsidRPr="00F11E55">
        <w:rPr>
          <w:lang w:val="en-US"/>
        </w:rPr>
        <w:object w:dxaOrig="380" w:dyaOrig="260">
          <v:shape id="_x0000_i1263" type="#_x0000_t75" style="width:18.75pt;height:12.75pt" o:ole="">
            <v:imagedata r:id="rId26" o:title=""/>
          </v:shape>
          <o:OLEObject Type="Embed" ProgID="Equation.3" ShapeID="_x0000_i1263" DrawAspect="Content" ObjectID="_1495885357" r:id="rId47"/>
        </w:object>
      </w:r>
      <w:r w:rsidR="003A0D4F" w:rsidRPr="00F11E55">
        <w:t>Distância</w:t>
      </w:r>
      <w:r w:rsidRPr="00F11E55">
        <w:t xml:space="preserve">, em </w:t>
      </w:r>
      <w:r w:rsidRPr="00F11E55">
        <w:rPr>
          <w:i/>
        </w:rPr>
        <w:t>metro [m]</w:t>
      </w:r>
    </w:p>
    <w:p w:rsidR="00E72EC7" w:rsidRPr="00F11E55" w:rsidRDefault="00E72EC7" w:rsidP="00E72EC7"/>
    <w:p w:rsidR="00E72EC7" w:rsidRPr="00F11E55" w:rsidRDefault="00E72EC7" w:rsidP="003A0D4F">
      <w:pPr>
        <w:jc w:val="center"/>
      </w:pPr>
      <w:r w:rsidRPr="00F11E55">
        <w:rPr>
          <w:noProof/>
          <w:lang w:eastAsia="pt-BR"/>
        </w:rPr>
        <w:drawing>
          <wp:inline distT="0" distB="0" distL="0" distR="0" wp14:anchorId="0038F453" wp14:editId="2401CFA6">
            <wp:extent cx="1750742" cy="2077767"/>
            <wp:effectExtent l="0" t="0" r="190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4747" cy="2082520"/>
                    </a:xfrm>
                    <a:prstGeom prst="rect">
                      <a:avLst/>
                    </a:prstGeom>
                    <a:noFill/>
                    <a:ln>
                      <a:noFill/>
                    </a:ln>
                  </pic:spPr>
                </pic:pic>
              </a:graphicData>
            </a:graphic>
          </wp:inline>
        </w:drawing>
      </w:r>
    </w:p>
    <w:p w:rsidR="00E72EC7" w:rsidRPr="00F11E55" w:rsidRDefault="00E72EC7" w:rsidP="00E72EC7">
      <w:pPr>
        <w:rPr>
          <w:b/>
          <w:bCs/>
        </w:rPr>
      </w:pPr>
    </w:p>
    <w:p w:rsidR="00E72EC7" w:rsidRPr="00F11E55" w:rsidRDefault="00E72EC7" w:rsidP="003A0D4F">
      <w:pPr>
        <w:pStyle w:val="Legenda"/>
        <w:jc w:val="center"/>
      </w:pPr>
      <w:r w:rsidRPr="003A0D4F">
        <w:t xml:space="preserve">Figura </w:t>
      </w:r>
      <w:r w:rsidRPr="00F11E55">
        <w:fldChar w:fldCharType="begin"/>
      </w:r>
      <w:r w:rsidRPr="003A0D4F">
        <w:instrText xml:space="preserve"> SEQ Figura \* ARABIC </w:instrText>
      </w:r>
      <w:r w:rsidRPr="00F11E55">
        <w:fldChar w:fldCharType="separate"/>
      </w:r>
      <w:r w:rsidR="003A0D4F">
        <w:rPr>
          <w:noProof/>
        </w:rPr>
        <w:t>12</w:t>
      </w:r>
      <w:r w:rsidRPr="00F11E55">
        <w:fldChar w:fldCharType="end"/>
      </w:r>
      <w:r w:rsidRPr="003A0D4F">
        <w:t xml:space="preserve"> – Força devido ao</w:t>
      </w:r>
      <w:r w:rsidRPr="00F11E55">
        <w:t xml:space="preserve"> campo elétrico</w:t>
      </w:r>
    </w:p>
    <w:p w:rsidR="00E72EC7" w:rsidRPr="00F11E55" w:rsidRDefault="00E72EC7" w:rsidP="00E72EC7">
      <w:pPr>
        <w:rPr>
          <w:b/>
          <w:bCs/>
        </w:rPr>
      </w:pPr>
    </w:p>
    <w:p w:rsidR="00E72EC7" w:rsidRPr="00F11E55" w:rsidRDefault="00E72EC7" w:rsidP="00E72EC7">
      <w:pPr>
        <w:rPr>
          <w:b/>
          <w:bCs/>
        </w:rPr>
      </w:pPr>
    </w:p>
    <w:p w:rsidR="003A0D4F" w:rsidRDefault="003A0D4F" w:rsidP="003A0D4F">
      <w:pPr>
        <w:pStyle w:val="Ttulo1"/>
        <w:numPr>
          <w:ilvl w:val="1"/>
          <w:numId w:val="1"/>
        </w:numPr>
        <w:tabs>
          <w:tab w:val="left" w:pos="1134"/>
        </w:tabs>
        <w:rPr>
          <w:rFonts w:ascii="Arial" w:hAnsi="Arial" w:cs="Arial"/>
          <w:color w:val="000000"/>
          <w:sz w:val="22"/>
          <w:szCs w:val="22"/>
        </w:rPr>
      </w:pPr>
      <w:bookmarkStart w:id="26" w:name="_Toc422142253"/>
      <w:r>
        <w:rPr>
          <w:rFonts w:ascii="Arial" w:hAnsi="Arial" w:cs="Arial"/>
          <w:color w:val="000000"/>
          <w:sz w:val="22"/>
          <w:szCs w:val="22"/>
        </w:rPr>
        <w:t>Grandezas Elétricas</w:t>
      </w:r>
      <w:bookmarkEnd w:id="26"/>
    </w:p>
    <w:p w:rsidR="00E72EC7" w:rsidRPr="003A0D4F" w:rsidRDefault="00E72EC7" w:rsidP="003A0D4F">
      <w:pPr>
        <w:pStyle w:val="Ttulo1"/>
        <w:numPr>
          <w:ilvl w:val="2"/>
          <w:numId w:val="1"/>
        </w:numPr>
        <w:tabs>
          <w:tab w:val="left" w:pos="1134"/>
        </w:tabs>
        <w:rPr>
          <w:rFonts w:ascii="Arial" w:hAnsi="Arial" w:cs="Arial"/>
          <w:color w:val="000000"/>
          <w:sz w:val="22"/>
          <w:szCs w:val="22"/>
        </w:rPr>
      </w:pPr>
      <w:bookmarkStart w:id="27" w:name="_Toc422142254"/>
      <w:r w:rsidRPr="003A0D4F">
        <w:rPr>
          <w:rFonts w:ascii="Arial" w:hAnsi="Arial" w:cs="Arial"/>
          <w:color w:val="000000"/>
          <w:sz w:val="22"/>
          <w:szCs w:val="22"/>
        </w:rPr>
        <w:t>Potencial Elétrico</w:t>
      </w:r>
      <w:bookmarkEnd w:id="27"/>
    </w:p>
    <w:p w:rsidR="00E72EC7" w:rsidRPr="00F11E55" w:rsidRDefault="00E72EC7" w:rsidP="00E72EC7"/>
    <w:p w:rsidR="00E72EC7" w:rsidRPr="00F11E55" w:rsidRDefault="00E72EC7" w:rsidP="003A0D4F">
      <w:pPr>
        <w:jc w:val="both"/>
      </w:pPr>
      <w:r w:rsidRPr="00F11E55">
        <w:t>Vimos que numa região submetida a um campo elétrico, uma carga fica sujeita a uma força, fazendo com que ela se movimente. Isso significa que em cada ponto dessa região existe um potencial para a realização de trabalho, independente da carga ali colocada.</w:t>
      </w:r>
      <w:r w:rsidR="003A0D4F">
        <w:t xml:space="preserve"> </w:t>
      </w:r>
      <w:r w:rsidRPr="00F11E55">
        <w:t>O símbolo de potencial elétrico é V e a sua unidade de medida é o volt [V].</w:t>
      </w:r>
    </w:p>
    <w:p w:rsidR="00E72EC7" w:rsidRPr="00F11E55" w:rsidRDefault="00E72EC7" w:rsidP="003A0D4F">
      <w:pPr>
        <w:jc w:val="center"/>
      </w:pPr>
      <w:r w:rsidRPr="00F11E55">
        <w:rPr>
          <w:noProof/>
          <w:lang w:eastAsia="pt-BR"/>
        </w:rPr>
        <w:drawing>
          <wp:inline distT="0" distB="0" distL="0" distR="0" wp14:anchorId="7487CF52" wp14:editId="192977F9">
            <wp:extent cx="1862254" cy="1192012"/>
            <wp:effectExtent l="0" t="0" r="5080"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2417" cy="1192116"/>
                    </a:xfrm>
                    <a:prstGeom prst="rect">
                      <a:avLst/>
                    </a:prstGeom>
                    <a:noFill/>
                    <a:ln>
                      <a:noFill/>
                    </a:ln>
                  </pic:spPr>
                </pic:pic>
              </a:graphicData>
            </a:graphic>
          </wp:inline>
        </w:drawing>
      </w:r>
    </w:p>
    <w:p w:rsidR="00E72EC7" w:rsidRPr="00F11E55" w:rsidRDefault="00E72EC7" w:rsidP="003A0D4F">
      <w:pPr>
        <w:pStyle w:val="Legenda"/>
        <w:jc w:val="center"/>
      </w:pPr>
      <w:r w:rsidRPr="003A0D4F">
        <w:t xml:space="preserve">Figura </w:t>
      </w:r>
      <w:r w:rsidRPr="00F11E55">
        <w:fldChar w:fldCharType="begin"/>
      </w:r>
      <w:r w:rsidRPr="003A0D4F">
        <w:instrText xml:space="preserve"> SEQ Figura \* ARABIC </w:instrText>
      </w:r>
      <w:r w:rsidRPr="00F11E55">
        <w:fldChar w:fldCharType="separate"/>
      </w:r>
      <w:r w:rsidRPr="003A0D4F">
        <w:t>15</w:t>
      </w:r>
      <w:r w:rsidRPr="00F11E55">
        <w:fldChar w:fldCharType="end"/>
      </w:r>
      <w:r w:rsidRPr="003A0D4F">
        <w:t xml:space="preserve"> – Força devido ao</w:t>
      </w:r>
      <w:r w:rsidRPr="00F11E55">
        <w:t xml:space="preserve"> campo elétrico</w:t>
      </w:r>
    </w:p>
    <w:p w:rsidR="00E72EC7" w:rsidRPr="00F11E55" w:rsidRDefault="00E72EC7" w:rsidP="00E72EC7"/>
    <w:p w:rsidR="00E72EC7" w:rsidRPr="00F11E55" w:rsidRDefault="00E72EC7" w:rsidP="00E72EC7"/>
    <w:p w:rsidR="00E72EC7" w:rsidRPr="00F11E55" w:rsidRDefault="00E72EC7" w:rsidP="00E72EC7">
      <w:r w:rsidRPr="00F11E55">
        <w:t xml:space="preserve">Na realidade, esse potencial depende da carga </w:t>
      </w:r>
      <m:oMath>
        <m:r>
          <w:rPr>
            <w:rFonts w:ascii="Cambria Math" w:hAnsi="Cambria Math"/>
          </w:rPr>
          <m:t>Q</m:t>
        </m:r>
      </m:oMath>
      <w:r w:rsidRPr="00F11E55">
        <w:t xml:space="preserve"> geradora do campo elétrico, sendo que, quanto maior a distância </w:t>
      </w:r>
      <m:oMath>
        <m:r>
          <w:rPr>
            <w:rFonts w:ascii="Cambria Math" w:hAnsi="Cambria Math"/>
          </w:rPr>
          <m:t>d</m:t>
        </m:r>
      </m:oMath>
      <w:r w:rsidRPr="00F11E55">
        <w:t xml:space="preserve"> entre o ponto considerado e a carga geradora, menor é o potencial elétrico </w:t>
      </w:r>
      <m:oMath>
        <m:r>
          <w:rPr>
            <w:rFonts w:ascii="Cambria Math" w:hAnsi="Cambria Math"/>
          </w:rPr>
          <m:t>V</m:t>
        </m:r>
      </m:oMath>
      <w:r w:rsidRPr="00F11E55">
        <w:t>.</w:t>
      </w:r>
    </w:p>
    <w:p w:rsidR="00E72EC7" w:rsidRPr="00F11E55" w:rsidRDefault="00E72EC7" w:rsidP="003A0D4F">
      <w:pPr>
        <w:jc w:val="center"/>
      </w:pPr>
      <w:r w:rsidRPr="00F11E55">
        <w:rPr>
          <w:noProof/>
          <w:lang w:eastAsia="pt-BR"/>
        </w:rPr>
        <w:drawing>
          <wp:inline distT="0" distB="0" distL="0" distR="0" wp14:anchorId="66EC569C" wp14:editId="13C37FA2">
            <wp:extent cx="1951463" cy="2054236"/>
            <wp:effectExtent l="0" t="0" r="0" b="31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1442" cy="2064740"/>
                    </a:xfrm>
                    <a:prstGeom prst="rect">
                      <a:avLst/>
                    </a:prstGeom>
                    <a:noFill/>
                    <a:ln>
                      <a:noFill/>
                    </a:ln>
                  </pic:spPr>
                </pic:pic>
              </a:graphicData>
            </a:graphic>
          </wp:inline>
        </w:drawing>
      </w:r>
    </w:p>
    <w:p w:rsidR="00E72EC7" w:rsidRPr="00F11E55" w:rsidRDefault="00E72EC7" w:rsidP="003A0D4F">
      <w:pPr>
        <w:pStyle w:val="Legenda"/>
        <w:jc w:val="center"/>
      </w:pPr>
      <w:r w:rsidRPr="003A0D4F">
        <w:t xml:space="preserve">Figura </w:t>
      </w:r>
      <w:r w:rsidRPr="00F11E55">
        <w:fldChar w:fldCharType="begin"/>
      </w:r>
      <w:r w:rsidRPr="003A0D4F">
        <w:instrText xml:space="preserve"> SEQ Figura \* ARABIC </w:instrText>
      </w:r>
      <w:r w:rsidRPr="00F11E55">
        <w:fldChar w:fldCharType="separate"/>
      </w:r>
      <w:r w:rsidRPr="003A0D4F">
        <w:t>16</w:t>
      </w:r>
      <w:r w:rsidRPr="00F11E55">
        <w:fldChar w:fldCharType="end"/>
      </w:r>
      <w:r w:rsidRPr="003A0D4F">
        <w:t xml:space="preserve"> – Força devido ao</w:t>
      </w:r>
      <w:r w:rsidRPr="00F11E55">
        <w:t xml:space="preserve"> campo elétrico</w:t>
      </w:r>
    </w:p>
    <w:p w:rsidR="00E72EC7" w:rsidRPr="00F11E55" w:rsidRDefault="00E72EC7" w:rsidP="00E72EC7"/>
    <w:p w:rsidR="003A0D4F" w:rsidRDefault="00E72EC7" w:rsidP="003A0D4F">
      <w:pPr>
        <w:jc w:val="both"/>
      </w:pPr>
      <w:r w:rsidRPr="00F11E55">
        <w:t>O potencial elétrico é uma grandeza escalar, podendo ser positivo ou negativo, dependendo da carga ser positiva ou negativa.</w:t>
      </w:r>
      <w:r w:rsidR="003A0D4F">
        <w:t xml:space="preserve"> </w:t>
      </w:r>
      <w:r w:rsidRPr="00F11E55">
        <w:t>Matematicamente:</w:t>
      </w:r>
      <w:r w:rsidRPr="00F11E55">
        <w:tab/>
      </w:r>
    </w:p>
    <w:p w:rsidR="00E72EC7" w:rsidRDefault="00E72EC7" w:rsidP="003A0D4F">
      <w:pPr>
        <w:jc w:val="center"/>
      </w:pPr>
      <w:r w:rsidRPr="00F11E55">
        <w:object w:dxaOrig="999" w:dyaOrig="620">
          <v:shape id="_x0000_i1264" type="#_x0000_t75" style="width:50.25pt;height:30.7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264" DrawAspect="Content" ObjectID="_1495885358" r:id="rId52"/>
        </w:object>
      </w:r>
    </w:p>
    <w:p w:rsidR="00F46B1F" w:rsidRPr="00394CE2" w:rsidRDefault="00F46B1F" w:rsidP="00F46B1F">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5</w:t>
      </w:r>
      <w:r>
        <w:rPr>
          <w:noProof/>
        </w:rPr>
        <w:fldChar w:fldCharType="end"/>
      </w:r>
      <w:r>
        <w:t>- Cálculo do potencial elétrico</w:t>
      </w:r>
    </w:p>
    <w:p w:rsidR="00E72EC7" w:rsidRPr="00F11E55" w:rsidRDefault="00E72EC7" w:rsidP="00E72EC7">
      <w:r w:rsidRPr="00F11E55">
        <w:t>em que:</w:t>
      </w:r>
    </w:p>
    <w:p w:rsidR="00E72EC7" w:rsidRPr="00F11E55" w:rsidRDefault="00E72EC7" w:rsidP="00E72EC7">
      <w:r w:rsidRPr="00F11E55">
        <w:tab/>
      </w:r>
      <w:r w:rsidRPr="00F11E55">
        <w:object w:dxaOrig="2120" w:dyaOrig="320">
          <v:shape id="_x0000_i1265" type="#_x0000_t75" style="width:105.75pt;height:15.75pt" o:ole="">
            <v:imagedata r:id="rId53" o:title=""/>
          </v:shape>
          <o:OLEObject Type="Embed" ProgID="Equation.3" ShapeID="_x0000_i1265" DrawAspect="Content" ObjectID="_1495885359" r:id="rId54"/>
        </w:object>
      </w:r>
      <w:r w:rsidRPr="00F11E55">
        <w:t xml:space="preserve"> (no vácuo e no ar)</w:t>
      </w:r>
    </w:p>
    <w:p w:rsidR="00E72EC7" w:rsidRPr="00F11E55" w:rsidRDefault="00E72EC7" w:rsidP="00E72EC7">
      <w:r w:rsidRPr="00F11E55">
        <w:tab/>
      </w:r>
      <w:r w:rsidRPr="00F11E55">
        <w:object w:dxaOrig="440" w:dyaOrig="320">
          <v:shape id="_x0000_i1266" type="#_x0000_t75" style="width:21.75pt;height:15.75pt" o:ole="">
            <v:imagedata r:id="rId55" o:title=""/>
          </v:shape>
          <o:OLEObject Type="Embed" ProgID="Equation.3" ShapeID="_x0000_i1266" DrawAspect="Content" ObjectID="_1495885360" r:id="rId56"/>
        </w:object>
      </w:r>
      <w:r w:rsidRPr="00F11E55">
        <w:t>valor absoluto da carga elétrica, em coulomb [C]</w:t>
      </w:r>
    </w:p>
    <w:p w:rsidR="00E72EC7" w:rsidRPr="00F11E55" w:rsidRDefault="00E72EC7" w:rsidP="00E72EC7">
      <w:r w:rsidRPr="00F11E55">
        <w:tab/>
      </w:r>
      <w:r w:rsidRPr="00F11E55">
        <w:object w:dxaOrig="380" w:dyaOrig="260">
          <v:shape id="_x0000_i1267" type="#_x0000_t75" style="width:18.75pt;height:12.75pt" o:ole="">
            <v:imagedata r:id="rId26" o:title=""/>
          </v:shape>
          <o:OLEObject Type="Embed" ProgID="Equation.3" ShapeID="_x0000_i1267" DrawAspect="Content" ObjectID="_1495885361" r:id="rId57"/>
        </w:object>
      </w:r>
      <w:r w:rsidRPr="00F11E55">
        <w:t>distância, em metro [m]</w:t>
      </w:r>
    </w:p>
    <w:p w:rsidR="00E72EC7" w:rsidRPr="00F11E55" w:rsidRDefault="00E72EC7" w:rsidP="003A0D4F">
      <w:pPr>
        <w:jc w:val="both"/>
      </w:pPr>
      <w:r w:rsidRPr="00F11E55">
        <w:t>Por essa expressão, vê-se que uma carga positiva cria ao seu redor potenciais positivos e uma carga negativa cria ao seu redor potenciais negativos. Numa superfície em que todos os pontos são equidistantes em relação à carga geradora, os potenciais são iguais. Nesse caso, elas são denominadas superfícies equipotenciais.</w:t>
      </w:r>
    </w:p>
    <w:p w:rsidR="00E72EC7" w:rsidRPr="00F11E55" w:rsidRDefault="00E72EC7" w:rsidP="003A0D4F">
      <w:pPr>
        <w:jc w:val="center"/>
      </w:pPr>
      <w:r w:rsidRPr="00F11E55">
        <w:rPr>
          <w:noProof/>
          <w:lang w:eastAsia="pt-BR"/>
        </w:rPr>
        <w:drawing>
          <wp:inline distT="0" distB="0" distL="0" distR="0" wp14:anchorId="4E041EFA" wp14:editId="0F252E58">
            <wp:extent cx="2074127" cy="1116035"/>
            <wp:effectExtent l="0" t="0" r="2540" b="825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4278" cy="1116116"/>
                    </a:xfrm>
                    <a:prstGeom prst="rect">
                      <a:avLst/>
                    </a:prstGeom>
                    <a:noFill/>
                    <a:ln>
                      <a:noFill/>
                    </a:ln>
                  </pic:spPr>
                </pic:pic>
              </a:graphicData>
            </a:graphic>
          </wp:inline>
        </w:drawing>
      </w:r>
    </w:p>
    <w:p w:rsidR="00E72EC7" w:rsidRPr="00F11E55" w:rsidRDefault="00E72EC7" w:rsidP="003A0D4F">
      <w:pPr>
        <w:pStyle w:val="Legenda"/>
        <w:jc w:val="center"/>
      </w:pPr>
      <w:r w:rsidRPr="003A0D4F">
        <w:t xml:space="preserve">Figura </w:t>
      </w:r>
      <w:r w:rsidRPr="00F11E55">
        <w:fldChar w:fldCharType="begin"/>
      </w:r>
      <w:r w:rsidRPr="003A0D4F">
        <w:instrText xml:space="preserve"> SEQ Figura \* ARABIC </w:instrText>
      </w:r>
      <w:r w:rsidRPr="00F11E55">
        <w:fldChar w:fldCharType="separate"/>
      </w:r>
      <w:r w:rsidR="003A0D4F">
        <w:rPr>
          <w:noProof/>
        </w:rPr>
        <w:t>15</w:t>
      </w:r>
      <w:r w:rsidRPr="00F11E55">
        <w:fldChar w:fldCharType="end"/>
      </w:r>
      <w:r w:rsidRPr="003A0D4F">
        <w:t xml:space="preserve"> – S</w:t>
      </w:r>
      <w:r w:rsidRPr="00F11E55">
        <w:t>uperfícies equipotenciais</w:t>
      </w:r>
    </w:p>
    <w:p w:rsidR="00F83B9A" w:rsidRDefault="00007EA3" w:rsidP="002C3614">
      <w:pPr>
        <w:pStyle w:val="Ttulo1"/>
        <w:numPr>
          <w:ilvl w:val="3"/>
          <w:numId w:val="1"/>
        </w:numPr>
        <w:tabs>
          <w:tab w:val="left" w:pos="1134"/>
        </w:tabs>
        <w:rPr>
          <w:rFonts w:ascii="Arial" w:hAnsi="Arial" w:cs="Arial"/>
          <w:color w:val="000000"/>
          <w:sz w:val="22"/>
          <w:szCs w:val="22"/>
        </w:rPr>
      </w:pPr>
      <w:bookmarkStart w:id="28" w:name="_Toc422142255"/>
      <w:r w:rsidRPr="002C3614">
        <w:rPr>
          <w:rFonts w:ascii="Arial" w:hAnsi="Arial" w:cs="Arial"/>
          <w:color w:val="000000"/>
          <w:sz w:val="22"/>
          <w:szCs w:val="22"/>
        </w:rPr>
        <w:t>Tensão elétrica</w:t>
      </w:r>
      <w:bookmarkEnd w:id="28"/>
    </w:p>
    <w:p w:rsidR="008C43E0" w:rsidRDefault="008C43E0" w:rsidP="008C43E0">
      <w:pPr>
        <w:jc w:val="both"/>
      </w:pPr>
      <w:r>
        <w:t xml:space="preserve">Para que as cargas elétricas possam se movimentar ordenadamente através de um determinado material condutor precisamos de uma força para impulsioná-las. A esta força, de natureza eletrostática, damos o nome de tensão elétrica. Uma carga é capaz de realizar trabalho, essa capacidade é chamada de potencial. Cargas diferentes produzem uma d.d.p. (diferença de potencial). A soma das diferenças de potencial de todas as cargas do campo eletrostático é conhecida como Força Eletromotriz (F.E.M.). A sua unidade fundamental é o Volt. A diferença de potencial é chamada também de Tensão Elétrica. A tensão elétrica é representada pela letra </w:t>
      </w:r>
      <w:r w:rsidR="00302978">
        <w:t xml:space="preserve">V, </w:t>
      </w:r>
      <w:r>
        <w:t>E ou U.</w:t>
      </w:r>
      <w:r w:rsidR="00302978">
        <w:t xml:space="preserve"> Aqui utilizaremos para símbolo e unidade de tensão elétrica a letra V.</w:t>
      </w:r>
    </w:p>
    <w:p w:rsidR="00B44624" w:rsidRPr="00B44624" w:rsidRDefault="00B44624" w:rsidP="00B44624">
      <w:pPr>
        <w:pStyle w:val="Ttulo1"/>
        <w:numPr>
          <w:ilvl w:val="3"/>
          <w:numId w:val="1"/>
        </w:numPr>
        <w:tabs>
          <w:tab w:val="left" w:pos="1134"/>
        </w:tabs>
        <w:rPr>
          <w:rFonts w:ascii="Arial" w:hAnsi="Arial" w:cs="Arial"/>
          <w:color w:val="000000"/>
          <w:sz w:val="22"/>
          <w:szCs w:val="22"/>
        </w:rPr>
      </w:pPr>
      <w:bookmarkStart w:id="29" w:name="_Toc422142256"/>
      <w:r w:rsidRPr="00B44624">
        <w:rPr>
          <w:rFonts w:ascii="Arial" w:hAnsi="Arial" w:cs="Arial"/>
          <w:color w:val="000000"/>
          <w:sz w:val="22"/>
          <w:szCs w:val="22"/>
        </w:rPr>
        <w:t>Campo Eletrostático</w:t>
      </w:r>
      <w:bookmarkEnd w:id="29"/>
    </w:p>
    <w:p w:rsidR="00B44624" w:rsidRPr="008C43E0" w:rsidRDefault="00B44624" w:rsidP="00B44624">
      <w:pPr>
        <w:jc w:val="both"/>
      </w:pPr>
      <w:r>
        <w:t>Toda carga elétrica tem capacidade de exercer força. Isto se faz presente no campo eletrostático que envolve cada corpo carregado. Quando corpos com polaridades opostas são colocados próximos um do outro, o campo eletrostático se concentra na região compreendida entre eles. Se um elétron for abandonado no ponto no interior desse campo, ele será repelido pela carga negativa e atraído pela carga positiva.</w:t>
      </w:r>
    </w:p>
    <w:p w:rsidR="00007EA3" w:rsidRDefault="00007EA3" w:rsidP="002C3614">
      <w:pPr>
        <w:pStyle w:val="Ttulo1"/>
        <w:numPr>
          <w:ilvl w:val="3"/>
          <w:numId w:val="1"/>
        </w:numPr>
        <w:tabs>
          <w:tab w:val="left" w:pos="1134"/>
        </w:tabs>
        <w:rPr>
          <w:rFonts w:ascii="Arial" w:hAnsi="Arial" w:cs="Arial"/>
          <w:color w:val="000000"/>
          <w:sz w:val="22"/>
          <w:szCs w:val="22"/>
        </w:rPr>
      </w:pPr>
      <w:bookmarkStart w:id="30" w:name="_Toc422142257"/>
      <w:r w:rsidRPr="002C3614">
        <w:rPr>
          <w:rFonts w:ascii="Arial" w:hAnsi="Arial" w:cs="Arial"/>
          <w:color w:val="000000"/>
          <w:sz w:val="22"/>
          <w:szCs w:val="22"/>
        </w:rPr>
        <w:t>Corrente elétrica</w:t>
      </w:r>
      <w:bookmarkEnd w:id="30"/>
    </w:p>
    <w:p w:rsidR="00394CE2" w:rsidRDefault="00394CE2" w:rsidP="00394CE2">
      <w:pPr>
        <w:jc w:val="both"/>
      </w:pPr>
      <w:r>
        <w:t>É o movimento ordenado de elétrons dentro de um condutor provocado por uma diferença de potencial. Em termos de grandezas físicas fundamentais a corrente é a variação da carga elétrica por unidade de tempo em um determinado material.</w:t>
      </w:r>
      <w:r w:rsidR="00493EB4">
        <w:t xml:space="preserve"> A corrente elétrica é representada pela letra I e sua unidade é o Ampére (A).</w:t>
      </w:r>
    </w:p>
    <w:p w:rsidR="00394CE2" w:rsidRPr="00394CE2" w:rsidRDefault="00394CE2" w:rsidP="00394CE2">
      <w:pPr>
        <w:pBdr>
          <w:top w:val="single" w:sz="4" w:space="1" w:color="auto"/>
          <w:left w:val="single" w:sz="4" w:space="4" w:color="auto"/>
          <w:bottom w:val="single" w:sz="4" w:space="1" w:color="auto"/>
          <w:right w:val="single" w:sz="4" w:space="4" w:color="auto"/>
        </w:pBdr>
        <w:jc w:val="both"/>
        <w:rPr>
          <w:rFonts w:eastAsiaTheme="minorEastAsia"/>
        </w:rPr>
      </w:pPr>
      <m:oMathPara>
        <m:oMath>
          <m:r>
            <w:rPr>
              <w:rFonts w:ascii="Cambria Math" w:hAnsi="Cambria Math"/>
            </w:rPr>
            <m:t>I = ΔQ/ ΔT</m:t>
          </m:r>
        </m:oMath>
      </m:oMathPara>
    </w:p>
    <w:p w:rsidR="00394CE2" w:rsidRPr="00394CE2" w:rsidRDefault="00394CE2" w:rsidP="00394CE2">
      <w:pPr>
        <w:pStyle w:val="Legenda"/>
        <w:jc w:val="center"/>
        <w:rPr>
          <w:rFonts w:ascii="Cambria Math" w:hAnsi="Cambria Math"/>
          <w:oMath/>
        </w:rPr>
      </w:pPr>
      <w:r>
        <w:t xml:space="preserve">Equação </w:t>
      </w:r>
      <w:r w:rsidR="00B60E5D">
        <w:fldChar w:fldCharType="begin"/>
      </w:r>
      <w:r w:rsidR="00B60E5D">
        <w:instrText xml:space="preserve"> SEQ Equação \* ARABIC </w:instrText>
      </w:r>
      <w:r w:rsidR="00B60E5D">
        <w:fldChar w:fldCharType="separate"/>
      </w:r>
      <w:r w:rsidR="00127A82">
        <w:rPr>
          <w:noProof/>
        </w:rPr>
        <w:t>2</w:t>
      </w:r>
      <w:r w:rsidR="00B60E5D">
        <w:rPr>
          <w:noProof/>
        </w:rPr>
        <w:fldChar w:fldCharType="end"/>
      </w:r>
      <w:r>
        <w:t>- Cálculo da corrente elétrica</w:t>
      </w:r>
    </w:p>
    <w:p w:rsidR="00007EA3" w:rsidRDefault="00007EA3" w:rsidP="002C3614">
      <w:pPr>
        <w:pStyle w:val="Ttulo1"/>
        <w:numPr>
          <w:ilvl w:val="3"/>
          <w:numId w:val="1"/>
        </w:numPr>
        <w:tabs>
          <w:tab w:val="left" w:pos="1134"/>
        </w:tabs>
        <w:rPr>
          <w:rFonts w:ascii="Arial" w:hAnsi="Arial" w:cs="Arial"/>
          <w:color w:val="000000"/>
          <w:sz w:val="22"/>
          <w:szCs w:val="22"/>
        </w:rPr>
      </w:pPr>
      <w:bookmarkStart w:id="31" w:name="_Toc422142258"/>
      <w:r w:rsidRPr="002C3614">
        <w:rPr>
          <w:rFonts w:ascii="Arial" w:hAnsi="Arial" w:cs="Arial"/>
          <w:color w:val="000000"/>
          <w:sz w:val="22"/>
          <w:szCs w:val="22"/>
        </w:rPr>
        <w:t xml:space="preserve">Resistência </w:t>
      </w:r>
      <w:r w:rsidR="002C3614" w:rsidRPr="002C3614">
        <w:rPr>
          <w:rFonts w:ascii="Arial" w:hAnsi="Arial" w:cs="Arial"/>
          <w:color w:val="000000"/>
          <w:sz w:val="22"/>
          <w:szCs w:val="22"/>
        </w:rPr>
        <w:t>elétrica</w:t>
      </w:r>
      <w:bookmarkEnd w:id="31"/>
    </w:p>
    <w:p w:rsidR="009B5223" w:rsidRDefault="009B5223" w:rsidP="009B5223">
      <w:pPr>
        <w:jc w:val="both"/>
      </w:pPr>
      <w:r>
        <w:t>Define-se resistência como sendo a capacidade de um material de ser opor a passagem de corrente elétrica através de sua estrutura. A resistência elétrica de um material depende diretamente do material que o constitui e de suas dimensões, área de seção transversal, comprimento.</w:t>
      </w:r>
    </w:p>
    <w:p w:rsidR="00493EB4" w:rsidRPr="00493EB4" w:rsidRDefault="00B61486" w:rsidP="00B61486">
      <w:pPr>
        <w:pBdr>
          <w:top w:val="single" w:sz="4" w:space="1" w:color="auto"/>
          <w:left w:val="single" w:sz="4" w:space="4" w:color="auto"/>
          <w:bottom w:val="single" w:sz="4" w:space="1" w:color="auto"/>
          <w:right w:val="single" w:sz="4" w:space="4" w:color="auto"/>
        </w:pBdr>
        <w:jc w:val="center"/>
      </w:pPr>
      <m:oMathPara>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oMath>
      </m:oMathPara>
    </w:p>
    <w:p w:rsidR="00B61486" w:rsidRPr="00394CE2" w:rsidRDefault="00B61486" w:rsidP="00B61486">
      <w:pPr>
        <w:pStyle w:val="Legenda"/>
        <w:jc w:val="center"/>
        <w:rPr>
          <w:rFonts w:ascii="Cambria Math" w:hAnsi="Cambria Math"/>
          <w:oMath/>
        </w:rPr>
      </w:pPr>
      <w:r>
        <w:t xml:space="preserve">Equação </w:t>
      </w:r>
      <w:r w:rsidR="00B60E5D">
        <w:fldChar w:fldCharType="begin"/>
      </w:r>
      <w:r w:rsidR="00B60E5D">
        <w:instrText xml:space="preserve"> SEQ Equação \* ARABIC </w:instrText>
      </w:r>
      <w:r w:rsidR="00B60E5D">
        <w:fldChar w:fldCharType="separate"/>
      </w:r>
      <w:r w:rsidR="00127A82">
        <w:rPr>
          <w:noProof/>
        </w:rPr>
        <w:t>3</w:t>
      </w:r>
      <w:r w:rsidR="00B60E5D">
        <w:rPr>
          <w:noProof/>
        </w:rPr>
        <w:fldChar w:fldCharType="end"/>
      </w:r>
      <w:r>
        <w:t>- Cálculo da resistência elétrica dado as características do material</w:t>
      </w:r>
    </w:p>
    <w:p w:rsidR="00C73DA5" w:rsidRPr="00C73DA5" w:rsidRDefault="00C73DA5" w:rsidP="00C73DA5">
      <w:pPr>
        <w:pStyle w:val="Ttulo1"/>
        <w:numPr>
          <w:ilvl w:val="3"/>
          <w:numId w:val="1"/>
        </w:numPr>
        <w:tabs>
          <w:tab w:val="left" w:pos="1134"/>
        </w:tabs>
        <w:rPr>
          <w:rFonts w:ascii="Arial" w:hAnsi="Arial" w:cs="Arial"/>
          <w:color w:val="000000"/>
          <w:sz w:val="22"/>
          <w:szCs w:val="22"/>
        </w:rPr>
      </w:pPr>
      <w:bookmarkStart w:id="32" w:name="_Toc422142259"/>
      <w:r w:rsidRPr="00C73DA5">
        <w:rPr>
          <w:rFonts w:ascii="Arial" w:hAnsi="Arial" w:cs="Arial"/>
          <w:color w:val="000000"/>
          <w:sz w:val="22"/>
          <w:szCs w:val="22"/>
        </w:rPr>
        <w:t xml:space="preserve">Resistor </w:t>
      </w:r>
      <w:r w:rsidR="0092284D">
        <w:rPr>
          <w:rFonts w:ascii="Arial" w:hAnsi="Arial" w:cs="Arial"/>
          <w:color w:val="000000"/>
          <w:sz w:val="22"/>
          <w:szCs w:val="22"/>
        </w:rPr>
        <w:t>e</w:t>
      </w:r>
      <w:r w:rsidRPr="00C73DA5">
        <w:rPr>
          <w:rFonts w:ascii="Arial" w:hAnsi="Arial" w:cs="Arial"/>
          <w:color w:val="000000"/>
          <w:sz w:val="22"/>
          <w:szCs w:val="22"/>
        </w:rPr>
        <w:t>létrico</w:t>
      </w:r>
      <w:bookmarkEnd w:id="32"/>
    </w:p>
    <w:p w:rsidR="00C73DA5" w:rsidRPr="00C73DA5" w:rsidRDefault="00C73DA5" w:rsidP="00C73DA5">
      <w:pPr>
        <w:jc w:val="both"/>
      </w:pPr>
      <w:r w:rsidRPr="00C73DA5">
        <w:t>A energia elétrica pode ser convertida em outras formas de energia.</w:t>
      </w:r>
      <w:r>
        <w:t xml:space="preserve"> </w:t>
      </w:r>
      <w:r w:rsidRPr="00C73DA5">
        <w:t>Quando os elétrons caminham no interior de um condutor, eles se chocam</w:t>
      </w:r>
      <w:r>
        <w:t xml:space="preserve"> </w:t>
      </w:r>
      <w:r w:rsidRPr="00C73DA5">
        <w:t>contra os átomos do material de que é feito o fio. Nestes choques, parte da</w:t>
      </w:r>
      <w:r>
        <w:t xml:space="preserve"> </w:t>
      </w:r>
      <w:r w:rsidRPr="00C73DA5">
        <w:t>energia cinética de cada elétron se transfere aos átomos que começam a</w:t>
      </w:r>
      <w:r>
        <w:t xml:space="preserve"> </w:t>
      </w:r>
      <w:r w:rsidRPr="00C73DA5">
        <w:t>vibrar mais intensamente. No entanto, um aumento de vibração significa um</w:t>
      </w:r>
      <w:r>
        <w:t xml:space="preserve"> </w:t>
      </w:r>
      <w:r w:rsidRPr="00C73DA5">
        <w:t>aumento de temperatura.</w:t>
      </w:r>
    </w:p>
    <w:p w:rsidR="002C3614" w:rsidRPr="002C3614" w:rsidRDefault="002C3614" w:rsidP="00B61486">
      <w:pPr>
        <w:pStyle w:val="Ttulo1"/>
        <w:numPr>
          <w:ilvl w:val="3"/>
          <w:numId w:val="1"/>
        </w:numPr>
        <w:tabs>
          <w:tab w:val="left" w:pos="1134"/>
        </w:tabs>
        <w:spacing w:before="120"/>
        <w:ind w:left="1723" w:hanging="646"/>
        <w:rPr>
          <w:rFonts w:ascii="Arial" w:hAnsi="Arial" w:cs="Arial"/>
          <w:color w:val="000000"/>
          <w:sz w:val="22"/>
          <w:szCs w:val="22"/>
        </w:rPr>
      </w:pPr>
      <w:bookmarkStart w:id="33" w:name="_Toc422142260"/>
      <w:r w:rsidRPr="002C3614">
        <w:rPr>
          <w:rFonts w:ascii="Arial" w:hAnsi="Arial" w:cs="Arial"/>
          <w:color w:val="000000"/>
          <w:sz w:val="22"/>
          <w:szCs w:val="22"/>
        </w:rPr>
        <w:t>Potência elétrica</w:t>
      </w:r>
      <w:bookmarkEnd w:id="33"/>
    </w:p>
    <w:p w:rsidR="00F83B9A" w:rsidRDefault="003C116F" w:rsidP="00F83B9A">
      <w:r>
        <w:t>A tensão elétrica faz movimentar os elétrons de forma ordenada dentro de um material produzindo a corrente elétrica. Donde definimos potência elétrica como sendo o produto das ações da tensão e da corrente elétrica. A potência elétrica é representada pela letra P e a sua unidade é o Watts (W).</w:t>
      </w:r>
    </w:p>
    <w:p w:rsidR="000F7E77" w:rsidRPr="000F7E77" w:rsidRDefault="000F7E77" w:rsidP="000F7E77">
      <w:pPr>
        <w:pBdr>
          <w:top w:val="single" w:sz="4" w:space="1" w:color="auto"/>
          <w:left w:val="single" w:sz="4" w:space="4" w:color="auto"/>
          <w:bottom w:val="single" w:sz="4" w:space="1" w:color="auto"/>
          <w:right w:val="single" w:sz="4" w:space="4" w:color="auto"/>
        </w:pBdr>
        <w:rPr>
          <w:rFonts w:ascii="Cambria Math" w:hAnsi="Cambria Math"/>
          <w:oMath/>
        </w:rPr>
      </w:pPr>
      <m:oMathPara>
        <m:oMath>
          <m:r>
            <w:rPr>
              <w:rFonts w:ascii="Cambria Math" w:hAnsi="Cambria Math"/>
            </w:rPr>
            <m:t>P = V . I</m:t>
          </m:r>
        </m:oMath>
      </m:oMathPara>
    </w:p>
    <w:p w:rsidR="000F7E77" w:rsidRPr="00394CE2" w:rsidRDefault="000F7E77" w:rsidP="000F7E77">
      <w:pPr>
        <w:pStyle w:val="Legenda"/>
        <w:jc w:val="center"/>
        <w:rPr>
          <w:rFonts w:ascii="Cambria Math" w:hAnsi="Cambria Math"/>
          <w:oMath/>
        </w:rPr>
      </w:pPr>
      <w:r>
        <w:t xml:space="preserve">Equação </w:t>
      </w:r>
      <w:r w:rsidR="00B60E5D">
        <w:fldChar w:fldCharType="begin"/>
      </w:r>
      <w:r w:rsidR="00B60E5D">
        <w:instrText xml:space="preserve"> SEQ Equação \* ARABIC </w:instrText>
      </w:r>
      <w:r w:rsidR="00B60E5D">
        <w:fldChar w:fldCharType="separate"/>
      </w:r>
      <w:r w:rsidR="00127A82">
        <w:rPr>
          <w:noProof/>
        </w:rPr>
        <w:t>4</w:t>
      </w:r>
      <w:r w:rsidR="00B60E5D">
        <w:rPr>
          <w:noProof/>
        </w:rPr>
        <w:fldChar w:fldCharType="end"/>
      </w:r>
      <w:r>
        <w:t>- Cálculo da potência elétrica</w:t>
      </w:r>
    </w:p>
    <w:p w:rsidR="005F3F95" w:rsidRPr="005F3F95" w:rsidRDefault="005F3F95" w:rsidP="005F3F95">
      <w:pPr>
        <w:pStyle w:val="Ttulo1"/>
        <w:numPr>
          <w:ilvl w:val="3"/>
          <w:numId w:val="1"/>
        </w:numPr>
        <w:tabs>
          <w:tab w:val="left" w:pos="1134"/>
        </w:tabs>
        <w:spacing w:before="120"/>
        <w:ind w:left="1723" w:hanging="646"/>
        <w:rPr>
          <w:rFonts w:ascii="Arial" w:hAnsi="Arial" w:cs="Arial"/>
          <w:color w:val="000000"/>
          <w:sz w:val="22"/>
          <w:szCs w:val="22"/>
        </w:rPr>
      </w:pPr>
      <w:bookmarkStart w:id="34" w:name="_Toc422142261"/>
      <w:r w:rsidRPr="005F3F95">
        <w:rPr>
          <w:rFonts w:ascii="Arial" w:hAnsi="Arial" w:cs="Arial"/>
          <w:color w:val="000000"/>
          <w:sz w:val="22"/>
          <w:szCs w:val="22"/>
        </w:rPr>
        <w:t>Energia elétrica</w:t>
      </w:r>
      <w:bookmarkEnd w:id="34"/>
    </w:p>
    <w:p w:rsidR="005F3F95" w:rsidRDefault="005F3F95" w:rsidP="008D0748">
      <w:pPr>
        <w:jc w:val="both"/>
      </w:pPr>
      <w:r w:rsidRPr="005F3F95">
        <w:t>Cada aparelho que utiliza a eletricidade para funcionar.</w:t>
      </w:r>
      <w:r>
        <w:t xml:space="preserve"> </w:t>
      </w:r>
      <w:r w:rsidRPr="005F3F95">
        <w:t>Para calcular este consumo</w:t>
      </w:r>
      <w:r>
        <w:t xml:space="preserve"> de um aparelho elétrico</w:t>
      </w:r>
      <w:r w:rsidRPr="005F3F95">
        <w:t xml:space="preserve"> basta </w:t>
      </w:r>
      <w:r>
        <w:t>usarmos</w:t>
      </w:r>
      <w:r w:rsidRPr="005F3F95">
        <w:t xml:space="preserve"> a potência do aparel</w:t>
      </w:r>
      <w:r>
        <w:t>ho e o tempo de utilização dele.</w:t>
      </w:r>
    </w:p>
    <w:p w:rsidR="005F3F95" w:rsidRPr="000F7E77" w:rsidRDefault="005F3F95" w:rsidP="005F3F95">
      <w:pPr>
        <w:pBdr>
          <w:top w:val="single" w:sz="4" w:space="1" w:color="auto"/>
          <w:left w:val="single" w:sz="4" w:space="4" w:color="auto"/>
          <w:bottom w:val="single" w:sz="4" w:space="1" w:color="auto"/>
          <w:right w:val="single" w:sz="4" w:space="4" w:color="auto"/>
        </w:pBdr>
        <w:rPr>
          <w:rFonts w:ascii="Cambria Math" w:hAnsi="Cambria Math"/>
          <w:oMath/>
        </w:rPr>
      </w:pPr>
      <m:oMathPara>
        <m:oMath>
          <m:r>
            <w:rPr>
              <w:rFonts w:ascii="Cambria Math" w:hAnsi="Cambria Math"/>
            </w:rPr>
            <m:t>E = P .t</m:t>
          </m:r>
        </m:oMath>
      </m:oMathPara>
    </w:p>
    <w:p w:rsidR="005F3F95" w:rsidRPr="00394CE2" w:rsidRDefault="005F3F95" w:rsidP="005F3F95">
      <w:pPr>
        <w:pStyle w:val="Legenda"/>
        <w:jc w:val="center"/>
        <w:rPr>
          <w:rFonts w:ascii="Cambria Math" w:hAnsi="Cambria Math"/>
          <w:oMath/>
        </w:rPr>
      </w:pPr>
      <w:r>
        <w:t xml:space="preserve">Equação </w:t>
      </w:r>
      <w:r w:rsidR="00B60E5D">
        <w:fldChar w:fldCharType="begin"/>
      </w:r>
      <w:r w:rsidR="00B60E5D">
        <w:instrText xml:space="preserve"> SEQ Equação \* ARABIC </w:instrText>
      </w:r>
      <w:r w:rsidR="00B60E5D">
        <w:fldChar w:fldCharType="separate"/>
      </w:r>
      <w:r w:rsidR="00127A82">
        <w:rPr>
          <w:noProof/>
        </w:rPr>
        <w:t>5</w:t>
      </w:r>
      <w:r w:rsidR="00B60E5D">
        <w:rPr>
          <w:noProof/>
        </w:rPr>
        <w:fldChar w:fldCharType="end"/>
      </w:r>
      <w:r>
        <w:t>- Cálculo do consumo de energia elétrica</w:t>
      </w:r>
    </w:p>
    <w:p w:rsidR="008749E7" w:rsidRDefault="008749E7" w:rsidP="008D0748">
      <w:pPr>
        <w:pStyle w:val="Ttulo1"/>
        <w:numPr>
          <w:ilvl w:val="1"/>
          <w:numId w:val="1"/>
        </w:numPr>
        <w:tabs>
          <w:tab w:val="left" w:pos="1134"/>
        </w:tabs>
        <w:spacing w:before="120"/>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br w:type="page"/>
      </w:r>
    </w:p>
    <w:p w:rsidR="008749E7" w:rsidRPr="005F3F95" w:rsidRDefault="008749E7" w:rsidP="008749E7">
      <w:pPr>
        <w:jc w:val="center"/>
        <w:rPr>
          <w:b/>
        </w:rPr>
      </w:pPr>
      <w:r w:rsidRPr="005F3F95">
        <w:rPr>
          <w:b/>
        </w:rPr>
        <w:t>AVALIAÇÃO DA AULA</w:t>
      </w:r>
    </w:p>
    <w:p w:rsidR="008749E7" w:rsidRPr="00BA2E9B" w:rsidRDefault="008749E7" w:rsidP="008749E7">
      <w:pPr>
        <w:pStyle w:val="PargrafodaLista"/>
        <w:numPr>
          <w:ilvl w:val="0"/>
          <w:numId w:val="10"/>
        </w:numPr>
        <w:spacing w:after="0" w:line="240" w:lineRule="auto"/>
        <w:ind w:left="0" w:firstLine="0"/>
      </w:pPr>
      <w:r w:rsidRPr="00BA2E9B">
        <w:t>Fale sobre a energia, nas suas mais diversas formas</w:t>
      </w: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Pr="00DC4363"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Pr="00BA2E9B" w:rsidRDefault="008749E7" w:rsidP="008749E7">
      <w:pPr>
        <w:pStyle w:val="PargrafodaLista"/>
        <w:numPr>
          <w:ilvl w:val="0"/>
          <w:numId w:val="10"/>
        </w:numPr>
        <w:spacing w:after="0" w:line="240" w:lineRule="auto"/>
        <w:ind w:left="0" w:firstLine="0"/>
      </w:pPr>
      <w:r w:rsidRPr="00BA2E9B">
        <w:t>Comente o Problema energético global</w:t>
      </w: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Pr="00BA2E9B" w:rsidRDefault="008749E7" w:rsidP="008749E7">
      <w:pPr>
        <w:pStyle w:val="PargrafodaLista"/>
        <w:numPr>
          <w:ilvl w:val="0"/>
          <w:numId w:val="10"/>
        </w:numPr>
        <w:spacing w:after="0" w:line="240" w:lineRule="auto"/>
        <w:ind w:left="0" w:firstLine="0"/>
      </w:pPr>
      <w:r w:rsidRPr="00BA2E9B">
        <w:t>Como está a eletricidade no cenário nacional</w:t>
      </w: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Default="008749E7" w:rsidP="008749E7">
      <w:pPr>
        <w:pStyle w:val="PargrafodaLista"/>
        <w:pBdr>
          <w:top w:val="single" w:sz="4" w:space="1" w:color="auto"/>
          <w:left w:val="single" w:sz="4" w:space="4" w:color="auto"/>
          <w:bottom w:val="single" w:sz="4" w:space="1" w:color="auto"/>
          <w:right w:val="single" w:sz="4" w:space="4" w:color="auto"/>
        </w:pBdr>
        <w:ind w:left="0"/>
        <w:rPr>
          <w:rFonts w:ascii="Arial" w:hAnsi="Arial" w:cs="Arial"/>
          <w:color w:val="333333"/>
          <w:sz w:val="20"/>
        </w:rPr>
      </w:pPr>
    </w:p>
    <w:p w:rsidR="008749E7" w:rsidRPr="002155B6" w:rsidRDefault="008749E7" w:rsidP="008749E7">
      <w:pPr>
        <w:pStyle w:val="PargrafodaLista"/>
        <w:numPr>
          <w:ilvl w:val="0"/>
          <w:numId w:val="10"/>
        </w:numPr>
        <w:spacing w:after="0" w:line="240" w:lineRule="auto"/>
        <w:ind w:left="0" w:firstLine="0"/>
        <w:rPr>
          <w:rFonts w:ascii="Arial" w:hAnsi="Arial" w:cs="Arial"/>
          <w:color w:val="333333"/>
          <w:sz w:val="20"/>
        </w:rPr>
      </w:pPr>
      <w:r w:rsidRPr="00BA2E9B">
        <w:t>Pesquise e comente aqui sobre as fontes de energias primárias e secundárias existentes</w:t>
      </w:r>
      <w:r>
        <w:rPr>
          <w:rFonts w:ascii="Arial" w:hAnsi="Arial" w:cs="Arial"/>
          <w:color w:val="333333"/>
          <w:sz w:val="20"/>
        </w:rPr>
        <w:t xml:space="preserve">. </w:t>
      </w:r>
    </w:p>
    <w:p w:rsidR="008749E7" w:rsidRDefault="008749E7" w:rsidP="008749E7">
      <w:pPr>
        <w:pBdr>
          <w:top w:val="single" w:sz="4" w:space="1" w:color="auto"/>
          <w:left w:val="single" w:sz="4" w:space="4" w:color="auto"/>
          <w:bottom w:val="single" w:sz="4" w:space="1" w:color="auto"/>
          <w:right w:val="single" w:sz="4" w:space="4" w:color="auto"/>
        </w:pBdr>
      </w:pPr>
    </w:p>
    <w:p w:rsidR="008749E7" w:rsidRDefault="008749E7" w:rsidP="008749E7">
      <w:pPr>
        <w:pBdr>
          <w:top w:val="single" w:sz="4" w:space="1" w:color="auto"/>
          <w:left w:val="single" w:sz="4" w:space="4" w:color="auto"/>
          <w:bottom w:val="single" w:sz="4" w:space="1" w:color="auto"/>
          <w:right w:val="single" w:sz="4" w:space="4" w:color="auto"/>
        </w:pBdr>
      </w:pPr>
    </w:p>
    <w:p w:rsidR="008749E7" w:rsidRDefault="008749E7" w:rsidP="008749E7">
      <w:pPr>
        <w:pBdr>
          <w:top w:val="single" w:sz="4" w:space="1" w:color="auto"/>
          <w:left w:val="single" w:sz="4" w:space="4" w:color="auto"/>
          <w:bottom w:val="single" w:sz="4" w:space="1" w:color="auto"/>
          <w:right w:val="single" w:sz="4" w:space="4" w:color="auto"/>
        </w:pBdr>
      </w:pPr>
    </w:p>
    <w:p w:rsidR="008749E7" w:rsidRPr="004C0F62" w:rsidRDefault="008749E7" w:rsidP="008749E7">
      <w:pPr>
        <w:pBdr>
          <w:top w:val="single" w:sz="4" w:space="1" w:color="auto"/>
          <w:left w:val="single" w:sz="4" w:space="4" w:color="auto"/>
          <w:bottom w:val="single" w:sz="4" w:space="1" w:color="auto"/>
          <w:right w:val="single" w:sz="4" w:space="4" w:color="auto"/>
        </w:pBdr>
      </w:pPr>
    </w:p>
    <w:p w:rsidR="008749E7" w:rsidRDefault="008749E7" w:rsidP="008749E7">
      <w:pPr>
        <w:pStyle w:val="PargrafodaLista"/>
        <w:numPr>
          <w:ilvl w:val="0"/>
          <w:numId w:val="10"/>
        </w:numPr>
        <w:spacing w:after="0" w:line="240" w:lineRule="auto"/>
        <w:ind w:left="0" w:firstLine="0"/>
        <w:jc w:val="both"/>
      </w:pPr>
      <w:r>
        <w:t xml:space="preserve">Em uma seção transversal de um fio condutor circula uma carga de </w:t>
      </w:r>
      <m:oMath>
        <m:r>
          <w:rPr>
            <w:rFonts w:ascii="Cambria Math" w:hAnsi="Cambria Math"/>
          </w:rPr>
          <m:t>0,01C</m:t>
        </m:r>
      </m:oMath>
      <w:r>
        <w:t xml:space="preserve"> a cada </w:t>
      </w:r>
      <m:oMath>
        <m:r>
          <w:rPr>
            <w:rFonts w:ascii="Cambria Math" w:hAnsi="Cambria Math"/>
          </w:rPr>
          <m:t>5s</m:t>
        </m:r>
      </m:oMath>
      <w:r>
        <w:t>. Qual a intensidade de corrente?</w:t>
      </w: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spacing w:after="0" w:line="240" w:lineRule="auto"/>
        <w:ind w:left="0"/>
        <w:jc w:val="both"/>
      </w:pPr>
    </w:p>
    <w:p w:rsidR="008749E7" w:rsidRDefault="008749E7" w:rsidP="008749E7">
      <w:pPr>
        <w:pStyle w:val="PargrafodaLista"/>
        <w:numPr>
          <w:ilvl w:val="0"/>
          <w:numId w:val="10"/>
        </w:numPr>
        <w:spacing w:after="0" w:line="240" w:lineRule="auto"/>
        <w:ind w:left="0" w:firstLine="0"/>
        <w:jc w:val="both"/>
      </w:pPr>
      <w:r>
        <w:t xml:space="preserve">Um fio percorrido por uma corrente de </w:t>
      </w:r>
      <m:oMath>
        <m:r>
          <w:rPr>
            <w:rFonts w:ascii="Cambria Math" w:hAnsi="Cambria Math"/>
          </w:rPr>
          <m:t>2A</m:t>
        </m:r>
      </m:oMath>
      <w:r>
        <w:t xml:space="preserve"> deve conduzir através da sua seção transversal uma carga de </w:t>
      </w:r>
      <w:r w:rsidRPr="00297B50">
        <w:rPr>
          <w:rFonts w:ascii="Cambria Math" w:hAnsi="Cambria Math"/>
          <w:i/>
        </w:rPr>
        <w:t>6C</w:t>
      </w:r>
      <w:r>
        <w:t>. Qual o tempo necessário para isto?</w:t>
      </w: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spacing w:after="0" w:line="240" w:lineRule="auto"/>
        <w:ind w:left="0"/>
        <w:jc w:val="both"/>
      </w:pPr>
    </w:p>
    <w:p w:rsidR="008749E7" w:rsidRDefault="008749E7" w:rsidP="008749E7">
      <w:pPr>
        <w:pStyle w:val="PargrafodaLista"/>
        <w:numPr>
          <w:ilvl w:val="0"/>
          <w:numId w:val="10"/>
        </w:numPr>
        <w:spacing w:after="0" w:line="240" w:lineRule="auto"/>
        <w:ind w:left="0" w:firstLine="0"/>
        <w:jc w:val="both"/>
      </w:pPr>
      <w:r>
        <w:t xml:space="preserve">Qual a carga acumulada quando uma corrente de </w:t>
      </w:r>
      <w:r w:rsidRPr="00297B50">
        <w:rPr>
          <w:rFonts w:ascii="Cambria Math" w:hAnsi="Cambria Math"/>
          <w:i/>
        </w:rPr>
        <w:t>5A</w:t>
      </w:r>
      <w:r>
        <w:t xml:space="preserve"> carrega um isolante durante </w:t>
      </w:r>
      <w:r w:rsidRPr="00297B50">
        <w:rPr>
          <w:rFonts w:ascii="Cambria Math" w:hAnsi="Cambria Math"/>
          <w:i/>
        </w:rPr>
        <w:t>5s</w:t>
      </w:r>
      <w:r>
        <w:t>?</w:t>
      </w: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8749E7" w:rsidRPr="004C0F62" w:rsidRDefault="008749E7" w:rsidP="008749E7">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11E55" w:rsidRDefault="00F11E55" w:rsidP="00F11E55">
      <w:pPr>
        <w:pStyle w:val="Ttulo1"/>
        <w:tabs>
          <w:tab w:val="left" w:pos="1134"/>
        </w:tabs>
        <w:spacing w:before="120"/>
        <w:ind w:left="792"/>
        <w:rPr>
          <w:rFonts w:ascii="Arial" w:hAnsi="Arial" w:cs="Arial"/>
          <w:color w:val="000000"/>
          <w:sz w:val="22"/>
          <w:szCs w:val="22"/>
        </w:rPr>
      </w:pPr>
    </w:p>
    <w:p w:rsidR="00F11E55" w:rsidRDefault="00F11E55" w:rsidP="00F11E55"/>
    <w:p w:rsidR="00F46B1F" w:rsidRDefault="00F46B1F" w:rsidP="00F46B1F">
      <w:pPr>
        <w:ind w:left="720"/>
      </w:pPr>
      <w:r>
        <w:t xml:space="preserve">AVALIAÇÃO DA AULA </w:t>
      </w:r>
    </w:p>
    <w:p w:rsidR="00F46B1F" w:rsidRDefault="00F46B1F" w:rsidP="00F46B1F">
      <w:pPr>
        <w:pStyle w:val="PargrafodaLista"/>
        <w:numPr>
          <w:ilvl w:val="0"/>
          <w:numId w:val="40"/>
        </w:numPr>
        <w:spacing w:after="0" w:line="240" w:lineRule="auto"/>
        <w:jc w:val="both"/>
      </w:pPr>
      <w:r w:rsidRPr="00F11E55">
        <w:t>O que você entende por carga elementar?</w:t>
      </w:r>
    </w:p>
    <w:p w:rsidR="00F46B1F"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Pr="00F11E55"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Default="00F46B1F" w:rsidP="00F46B1F">
      <w:pPr>
        <w:numPr>
          <w:ilvl w:val="0"/>
          <w:numId w:val="40"/>
        </w:numPr>
      </w:pPr>
      <w:r w:rsidRPr="00F11E55">
        <w:t>O que significa dizer que um átomo está eletricamente neutro?</w:t>
      </w:r>
    </w:p>
    <w:p w:rsidR="00F46B1F"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Pr="00F11E55"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Default="00F46B1F" w:rsidP="00F46B1F">
      <w:pPr>
        <w:numPr>
          <w:ilvl w:val="0"/>
          <w:numId w:val="40"/>
        </w:numPr>
      </w:pPr>
      <w:r w:rsidRPr="00F11E55">
        <w:t>Defina com suas palavras, íon positivo e íon negativo.</w:t>
      </w:r>
    </w:p>
    <w:p w:rsidR="00F46B1F" w:rsidRDefault="00F46B1F" w:rsidP="00F46B1F">
      <w:pPr>
        <w:pStyle w:val="PargrafodaLista"/>
        <w:pBdr>
          <w:top w:val="single" w:sz="4" w:space="1" w:color="auto"/>
          <w:left w:val="single" w:sz="4" w:space="30" w:color="auto"/>
          <w:bottom w:val="single" w:sz="4" w:space="1" w:color="auto"/>
          <w:right w:val="single" w:sz="4" w:space="4" w:color="auto"/>
        </w:pBdr>
        <w:spacing w:after="0" w:line="240" w:lineRule="auto"/>
        <w:ind w:left="502"/>
        <w:jc w:val="both"/>
      </w:pPr>
    </w:p>
    <w:p w:rsidR="00F46B1F" w:rsidRPr="00F11E55" w:rsidRDefault="00F46B1F" w:rsidP="00F46B1F">
      <w:pPr>
        <w:pStyle w:val="PargrafodaLista"/>
        <w:pBdr>
          <w:top w:val="single" w:sz="4" w:space="1" w:color="auto"/>
          <w:left w:val="single" w:sz="4" w:space="30" w:color="auto"/>
          <w:bottom w:val="single" w:sz="4" w:space="1" w:color="auto"/>
          <w:right w:val="single" w:sz="4" w:space="4" w:color="auto"/>
        </w:pBdr>
        <w:spacing w:after="0" w:line="240" w:lineRule="auto"/>
        <w:ind w:left="502"/>
        <w:jc w:val="both"/>
      </w:pPr>
    </w:p>
    <w:p w:rsidR="00F46B1F" w:rsidRDefault="00F46B1F" w:rsidP="00F46B1F">
      <w:pPr>
        <w:numPr>
          <w:ilvl w:val="0"/>
          <w:numId w:val="40"/>
        </w:numPr>
      </w:pPr>
      <w:r w:rsidRPr="00F11E55">
        <w:t>O que você entende por condutores e isolantes? Exemplifique.</w:t>
      </w:r>
    </w:p>
    <w:p w:rsidR="00F46B1F"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Pr="00F11E55"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0"/>
        <w:jc w:val="both"/>
      </w:pPr>
    </w:p>
    <w:p w:rsidR="00F46B1F" w:rsidRDefault="00F46B1F" w:rsidP="00F46B1F">
      <w:pPr>
        <w:numPr>
          <w:ilvl w:val="0"/>
          <w:numId w:val="40"/>
        </w:numPr>
      </w:pPr>
      <w:r w:rsidRPr="00F11E55">
        <w:t>Segundo o princípio de atração e repulsão, como se comportam as cargas elétricas?</w:t>
      </w:r>
    </w:p>
    <w:p w:rsidR="00F46B1F" w:rsidRPr="00F11E55" w:rsidRDefault="00F46B1F" w:rsidP="00F46B1F">
      <w:pPr>
        <w:pBdr>
          <w:top w:val="single" w:sz="4" w:space="1" w:color="auto"/>
          <w:left w:val="single" w:sz="4" w:space="4" w:color="auto"/>
          <w:bottom w:val="single" w:sz="4" w:space="1" w:color="auto"/>
          <w:right w:val="single" w:sz="4" w:space="4" w:color="auto"/>
        </w:pBdr>
      </w:pPr>
    </w:p>
    <w:p w:rsidR="00F46B1F" w:rsidRDefault="00F46B1F" w:rsidP="00F46B1F">
      <w:pPr>
        <w:numPr>
          <w:ilvl w:val="0"/>
          <w:numId w:val="40"/>
        </w:numPr>
        <w:ind w:left="0" w:firstLine="0"/>
      </w:pPr>
      <w:r w:rsidRPr="00F11E55">
        <w:t>Enuncie o princípio de conservação das cargas elétricas com suas palavras.</w:t>
      </w:r>
    </w:p>
    <w:p w:rsidR="00F46B1F" w:rsidRDefault="00F46B1F" w:rsidP="00F46B1F">
      <w:pPr>
        <w:pStyle w:val="PargrafodaLista"/>
        <w:pBdr>
          <w:top w:val="single" w:sz="4" w:space="1" w:color="auto"/>
          <w:left w:val="single" w:sz="4" w:space="4" w:color="auto"/>
          <w:bottom w:val="single" w:sz="4" w:space="1" w:color="auto"/>
          <w:right w:val="single" w:sz="4" w:space="4" w:color="auto"/>
        </w:pBdr>
        <w:ind w:left="0"/>
      </w:pPr>
    </w:p>
    <w:p w:rsidR="00F46B1F" w:rsidRDefault="00F46B1F" w:rsidP="00F46B1F">
      <w:pPr>
        <w:numPr>
          <w:ilvl w:val="0"/>
          <w:numId w:val="40"/>
        </w:numPr>
        <w:ind w:left="0" w:firstLine="0"/>
      </w:pPr>
      <w:r w:rsidRPr="00F11E55">
        <w:t>Basicamente o que significa eletrizar um objeto?</w:t>
      </w:r>
    </w:p>
    <w:p w:rsidR="00F46B1F" w:rsidRPr="00F11E55" w:rsidRDefault="00F46B1F" w:rsidP="00F46B1F">
      <w:pPr>
        <w:pBdr>
          <w:top w:val="single" w:sz="4" w:space="1" w:color="auto"/>
          <w:left w:val="single" w:sz="4" w:space="4" w:color="auto"/>
          <w:bottom w:val="single" w:sz="4" w:space="1" w:color="auto"/>
          <w:right w:val="single" w:sz="4" w:space="4" w:color="auto"/>
        </w:pBdr>
      </w:pPr>
    </w:p>
    <w:p w:rsidR="00F46B1F" w:rsidRDefault="00F46B1F" w:rsidP="00F46B1F">
      <w:pPr>
        <w:numPr>
          <w:ilvl w:val="0"/>
          <w:numId w:val="40"/>
        </w:numPr>
      </w:pPr>
      <w:r w:rsidRPr="00F11E55">
        <w:t>Descreva os processos de eletrização por atito, contato e indução.</w:t>
      </w:r>
    </w:p>
    <w:p w:rsidR="00F46B1F" w:rsidRPr="00F11E55" w:rsidRDefault="00F46B1F" w:rsidP="00F46B1F">
      <w:pPr>
        <w:pBdr>
          <w:top w:val="single" w:sz="4" w:space="1" w:color="auto"/>
          <w:left w:val="single" w:sz="4" w:space="29" w:color="auto"/>
          <w:bottom w:val="single" w:sz="4" w:space="1" w:color="auto"/>
          <w:right w:val="single" w:sz="4" w:space="4" w:color="auto"/>
        </w:pBdr>
        <w:ind w:left="502"/>
      </w:pPr>
    </w:p>
    <w:p w:rsidR="00F46B1F" w:rsidRDefault="00F46B1F" w:rsidP="00F46B1F">
      <w:pPr>
        <w:numPr>
          <w:ilvl w:val="0"/>
          <w:numId w:val="40"/>
        </w:numPr>
        <w:rPr>
          <w:lang w:val="en-US"/>
        </w:rPr>
      </w:pPr>
      <w:r w:rsidRPr="00F11E55">
        <w:t xml:space="preserve">Duas cargas elétricas puntiformes </w:t>
      </w:r>
      <m:oMath>
        <m:sSub>
          <m:sSubPr>
            <m:ctrlPr>
              <w:rPr>
                <w:rFonts w:ascii="Cambria Math" w:hAnsi="Cambria Math"/>
                <w:i/>
              </w:rPr>
            </m:ctrlPr>
          </m:sSubPr>
          <m:e>
            <m:r>
              <w:rPr>
                <w:rFonts w:ascii="Cambria Math" w:hAnsi="Cambria Math"/>
                <w:lang w:val="en-US"/>
              </w:rPr>
              <m:t>q</m:t>
            </m:r>
          </m:e>
          <m:sub>
            <m:r>
              <w:rPr>
                <w:rFonts w:ascii="Cambria Math" w:hAnsi="Cambria Math"/>
              </w:rPr>
              <m:t>1</m:t>
            </m:r>
          </m:sub>
        </m:sSub>
        <m:r>
          <w:rPr>
            <w:rFonts w:ascii="Cambria Math" w:hAnsi="Cambria Math"/>
          </w:rPr>
          <m:t>=4</m:t>
        </m:r>
        <m:r>
          <w:rPr>
            <w:rFonts w:ascii="Cambria Math" w:hAnsi="Cambria Math"/>
            <w:lang w:val="en-US"/>
          </w:rPr>
          <m:t>μC</m:t>
        </m:r>
      </m:oMath>
      <w:r w:rsidRPr="00F11E55">
        <w:t xml:space="preserve"> e </w:t>
      </w:r>
      <m:oMath>
        <m:sSub>
          <m:sSubPr>
            <m:ctrlPr>
              <w:rPr>
                <w:rFonts w:ascii="Cambria Math" w:hAnsi="Cambria Math"/>
                <w:i/>
              </w:rPr>
            </m:ctrlPr>
          </m:sSubPr>
          <m:e>
            <m:r>
              <w:rPr>
                <w:rFonts w:ascii="Cambria Math" w:hAnsi="Cambria Math"/>
                <w:lang w:val="en-US"/>
              </w:rPr>
              <m:t>q</m:t>
            </m:r>
          </m:e>
          <m:sub>
            <m:r>
              <w:rPr>
                <w:rFonts w:ascii="Cambria Math" w:hAnsi="Cambria Math"/>
              </w:rPr>
              <m:t>2</m:t>
            </m:r>
          </m:sub>
        </m:sSub>
        <m:r>
          <w:rPr>
            <w:rFonts w:ascii="Cambria Math" w:hAnsi="Cambria Math"/>
          </w:rPr>
          <m:t>=-6</m:t>
        </m:r>
        <m:r>
          <w:rPr>
            <w:rFonts w:ascii="Cambria Math" w:hAnsi="Cambria Math"/>
            <w:lang w:val="en-US"/>
          </w:rPr>
          <m:t>μC</m:t>
        </m:r>
      </m:oMath>
      <w:r w:rsidRPr="00F11E55">
        <w:t xml:space="preserve">, estão colocadas no vácuo a uma distância de 60cm uma da outra. Qual é o módulo da força de atração entre elas? </w:t>
      </w:r>
      <w:r w:rsidRPr="00F11E55">
        <w:rPr>
          <w:lang w:val="en-US"/>
        </w:rPr>
        <w:t>(</w:t>
      </w:r>
      <m:oMath>
        <m:sSub>
          <m:sSubPr>
            <m:ctrlPr>
              <w:rPr>
                <w:rFonts w:ascii="Cambria Math" w:hAnsi="Cambria Math"/>
                <w:i/>
              </w:rPr>
            </m:ctrlPr>
          </m:sSubPr>
          <m:e>
            <m:r>
              <w:rPr>
                <w:rFonts w:ascii="Cambria Math" w:hAnsi="Cambria Math"/>
                <w:lang w:val="en-US"/>
              </w:rPr>
              <m:t>K</m:t>
            </m:r>
          </m:e>
          <m:sub>
            <m:r>
              <w:rPr>
                <w:rFonts w:ascii="Cambria Math" w:hAnsi="Cambria Math"/>
                <w:lang w:val="en-US"/>
              </w:rPr>
              <m:t>0</m:t>
            </m:r>
          </m:sub>
        </m:sSub>
        <m:r>
          <w:rPr>
            <w:rFonts w:ascii="Cambria Math" w:hAnsi="Cambria Math"/>
            <w:lang w:val="en-US"/>
          </w:rPr>
          <m:t>=9.</m:t>
        </m:r>
        <m:sSup>
          <m:sSupPr>
            <m:ctrlPr>
              <w:rPr>
                <w:rFonts w:ascii="Cambria Math" w:hAnsi="Cambria Math"/>
                <w:i/>
              </w:rPr>
            </m:ctrlPr>
          </m:sSupPr>
          <m:e>
            <m:r>
              <w:rPr>
                <w:rFonts w:ascii="Cambria Math" w:hAnsi="Cambria Math"/>
                <w:lang w:val="en-US"/>
              </w:rPr>
              <m:t>10</m:t>
            </m:r>
          </m:e>
          <m:sup>
            <m:r>
              <w:rPr>
                <w:rFonts w:ascii="Cambria Math" w:hAnsi="Cambria Math"/>
                <w:lang w:val="en-US"/>
              </w:rPr>
              <m:t>9</m:t>
            </m:r>
          </m:sup>
        </m:sSup>
        <m:r>
          <w:rPr>
            <w:rFonts w:ascii="Cambria Math" w:hAnsi="Cambria Math"/>
            <w:lang w:val="en-US"/>
          </w:rPr>
          <m:t>Nm²/C²</m:t>
        </m:r>
      </m:oMath>
      <w:r w:rsidRPr="00F11E55">
        <w:rPr>
          <w:lang w:val="en-US"/>
        </w:rPr>
        <w:t>)</w:t>
      </w:r>
    </w:p>
    <w:p w:rsidR="00F46B1F" w:rsidRDefault="00F46B1F" w:rsidP="00F46B1F">
      <w:pPr>
        <w:pBdr>
          <w:top w:val="single" w:sz="4" w:space="1" w:color="auto"/>
          <w:left w:val="single" w:sz="4" w:space="29" w:color="auto"/>
          <w:bottom w:val="single" w:sz="4" w:space="1" w:color="auto"/>
          <w:right w:val="single" w:sz="4" w:space="4" w:color="auto"/>
        </w:pBdr>
        <w:ind w:left="502"/>
        <w:rPr>
          <w:lang w:val="en-US"/>
        </w:rPr>
      </w:pPr>
    </w:p>
    <w:p w:rsidR="00F46B1F" w:rsidRDefault="00F46B1F" w:rsidP="00F46B1F">
      <w:pPr>
        <w:pBdr>
          <w:top w:val="single" w:sz="4" w:space="1" w:color="auto"/>
          <w:left w:val="single" w:sz="4" w:space="29" w:color="auto"/>
          <w:bottom w:val="single" w:sz="4" w:space="1" w:color="auto"/>
          <w:right w:val="single" w:sz="4" w:space="4" w:color="auto"/>
        </w:pBdr>
        <w:ind w:left="502"/>
        <w:rPr>
          <w:lang w:val="en-US"/>
        </w:rPr>
      </w:pPr>
    </w:p>
    <w:p w:rsidR="00F46B1F" w:rsidRPr="00F11E55" w:rsidRDefault="00F46B1F" w:rsidP="00F46B1F">
      <w:pPr>
        <w:pBdr>
          <w:top w:val="single" w:sz="4" w:space="1" w:color="auto"/>
          <w:left w:val="single" w:sz="4" w:space="29" w:color="auto"/>
          <w:bottom w:val="single" w:sz="4" w:space="1" w:color="auto"/>
          <w:right w:val="single" w:sz="4" w:space="4" w:color="auto"/>
        </w:pBdr>
        <w:ind w:left="502"/>
        <w:rPr>
          <w:lang w:val="en-US"/>
        </w:rPr>
      </w:pPr>
    </w:p>
    <w:p w:rsidR="00F46B1F" w:rsidRPr="00F11E55" w:rsidRDefault="00F46B1F" w:rsidP="00F46B1F">
      <w:pPr>
        <w:numPr>
          <w:ilvl w:val="0"/>
          <w:numId w:val="40"/>
        </w:numPr>
      </w:pPr>
      <w:r w:rsidRPr="00F11E55">
        <w:t xml:space="preserve">Uma carga  </w:t>
      </w:r>
      <m:oMath>
        <m:r>
          <w:rPr>
            <w:rFonts w:ascii="Cambria Math" w:hAnsi="Cambria Math"/>
            <w:lang w:val="en-US"/>
          </w:rPr>
          <m:t>q</m:t>
        </m:r>
        <m:r>
          <w:rPr>
            <w:rFonts w:ascii="Cambria Math" w:hAnsi="Cambria Math"/>
          </w:rPr>
          <m:t>=6</m:t>
        </m:r>
        <m:r>
          <w:rPr>
            <w:rFonts w:ascii="Cambria Math" w:hAnsi="Cambria Math"/>
            <w:lang w:val="en-US"/>
          </w:rPr>
          <m:t>μC</m:t>
        </m:r>
      </m:oMath>
      <w:r w:rsidRPr="00F11E55">
        <w:t xml:space="preserve">  é colocada em  determinado ponto de uma região do espaço, sendo submetida à ação de uma força </w:t>
      </w:r>
      <m:oMath>
        <m:acc>
          <m:accPr>
            <m:chr m:val="⃗"/>
            <m:ctrlPr>
              <w:rPr>
                <w:rFonts w:ascii="Cambria Math" w:hAnsi="Cambria Math"/>
                <w:i/>
              </w:rPr>
            </m:ctrlPr>
          </m:accPr>
          <m:e>
            <m:r>
              <w:rPr>
                <w:rFonts w:ascii="Cambria Math" w:hAnsi="Cambria Math"/>
                <w:lang w:val="en-US"/>
              </w:rPr>
              <m:t>F</m:t>
            </m:r>
          </m:e>
        </m:acc>
        <m:r>
          <w:rPr>
            <w:rFonts w:ascii="Cambria Math" w:hAnsi="Cambria Math"/>
          </w:rPr>
          <m:t>=0,3</m:t>
        </m:r>
        <m:r>
          <w:rPr>
            <w:rFonts w:ascii="Cambria Math" w:hAnsi="Cambria Math"/>
            <w:lang w:val="en-US"/>
          </w:rPr>
          <m:t>N</m:t>
        </m:r>
      </m:oMath>
      <w:r w:rsidRPr="00F11E55">
        <w:t>, na direção horizontal para a direita, como mostra a figura abaixo. Determine o vetor campo elétrico nesse ponto.</w:t>
      </w:r>
    </w:p>
    <w:p w:rsidR="00F46B1F" w:rsidRPr="00F11E55" w:rsidRDefault="00F46B1F" w:rsidP="00F46B1F">
      <w:r w:rsidRPr="00F11E55">
        <w:rPr>
          <w:noProof/>
          <w:lang w:eastAsia="pt-BR"/>
        </w:rPr>
        <mc:AlternateContent>
          <mc:Choice Requires="wpg">
            <w:drawing>
              <wp:anchor distT="0" distB="0" distL="114300" distR="114300" simplePos="0" relativeHeight="251667456" behindDoc="0" locked="0" layoutInCell="1" allowOverlap="1" wp14:anchorId="23B045D6" wp14:editId="3C73E055">
                <wp:simplePos x="0" y="0"/>
                <wp:positionH relativeFrom="column">
                  <wp:posOffset>860177</wp:posOffset>
                </wp:positionH>
                <wp:positionV relativeFrom="paragraph">
                  <wp:posOffset>74605</wp:posOffset>
                </wp:positionV>
                <wp:extent cx="1549276" cy="735810"/>
                <wp:effectExtent l="0" t="0" r="0" b="7620"/>
                <wp:wrapNone/>
                <wp:docPr id="2" name="Grupo 2"/>
                <wp:cNvGraphicFramePr/>
                <a:graphic xmlns:a="http://schemas.openxmlformats.org/drawingml/2006/main">
                  <a:graphicData uri="http://schemas.microsoft.com/office/word/2010/wordprocessingGroup">
                    <wpg:wgp>
                      <wpg:cNvGrpSpPr/>
                      <wpg:grpSpPr>
                        <a:xfrm>
                          <a:off x="0" y="0"/>
                          <a:ext cx="1549276" cy="735810"/>
                          <a:chOff x="0" y="0"/>
                          <a:chExt cx="1549276" cy="735810"/>
                        </a:xfrm>
                      </wpg:grpSpPr>
                      <wps:wsp>
                        <wps:cNvPr id="3" name="Caixa de Texto 2"/>
                        <wps:cNvSpPr txBox="1">
                          <a:spLocks noChangeArrowheads="1"/>
                        </wps:cNvSpPr>
                        <wps:spPr bwMode="auto">
                          <a:xfrm>
                            <a:off x="512956" y="0"/>
                            <a:ext cx="1036320" cy="323215"/>
                          </a:xfrm>
                          <a:prstGeom prst="rect">
                            <a:avLst/>
                          </a:prstGeom>
                          <a:solidFill>
                            <a:srgbClr val="FFFFFF"/>
                          </a:solidFill>
                          <a:ln w="9525">
                            <a:noFill/>
                            <a:miter lim="800000"/>
                            <a:headEnd/>
                            <a:tailEnd/>
                          </a:ln>
                        </wps:spPr>
                        <wps:txbx>
                          <w:txbxContent>
                            <w:p w:rsidR="00D90411" w:rsidRPr="00262C14" w:rsidRDefault="00D90411" w:rsidP="00F46B1F">
                              <w:pPr>
                                <w:rPr>
                                  <w:b/>
                                  <w:color w:val="00B050"/>
                                </w:rPr>
                              </w:pPr>
                              <m:oMathPara>
                                <m:oMath>
                                  <m:acc>
                                    <m:accPr>
                                      <m:chr m:val="⃗"/>
                                      <m:ctrlPr>
                                        <w:rPr>
                                          <w:rFonts w:ascii="Cambria Math" w:eastAsiaTheme="minorEastAsia" w:hAnsi="Cambria Math"/>
                                          <w:b/>
                                          <w:i/>
                                          <w:color w:val="00B050"/>
                                        </w:rPr>
                                      </m:ctrlPr>
                                    </m:accPr>
                                    <m:e>
                                      <m:r>
                                        <m:rPr>
                                          <m:sty m:val="bi"/>
                                        </m:rPr>
                                        <w:rPr>
                                          <w:rFonts w:ascii="Cambria Math" w:eastAsiaTheme="minorEastAsia" w:hAnsi="Cambria Math"/>
                                          <w:color w:val="00B050"/>
                                        </w:rPr>
                                        <m:t>F</m:t>
                                      </m:r>
                                    </m:e>
                                  </m:acc>
                                  <m:r>
                                    <m:rPr>
                                      <m:sty m:val="bi"/>
                                    </m:rPr>
                                    <w:rPr>
                                      <w:rFonts w:ascii="Cambria Math" w:eastAsiaTheme="minorEastAsia" w:hAnsi="Cambria Math"/>
                                      <w:color w:val="00B050"/>
                                    </w:rPr>
                                    <m:t>=0,3</m:t>
                                  </m:r>
                                  <m:r>
                                    <m:rPr>
                                      <m:sty m:val="bi"/>
                                    </m:rPr>
                                    <w:rPr>
                                      <w:rFonts w:ascii="Cambria Math" w:eastAsiaTheme="minorEastAsia" w:hAnsi="Cambria Math"/>
                                      <w:color w:val="00B050"/>
                                    </w:rPr>
                                    <m:t>N</m:t>
                                  </m:r>
                                </m:oMath>
                              </m:oMathPara>
                            </w:p>
                          </w:txbxContent>
                        </wps:txbx>
                        <wps:bodyPr rot="0" vert="horz" wrap="square" lIns="91440" tIns="45720" rIns="91440" bIns="45720" anchor="t" anchorCtr="0">
                          <a:noAutofit/>
                        </wps:bodyPr>
                      </wps:wsp>
                      <wpg:grpSp>
                        <wpg:cNvPr id="4" name="Grupo 4"/>
                        <wpg:cNvGrpSpPr/>
                        <wpg:grpSpPr>
                          <a:xfrm>
                            <a:off x="0" y="167268"/>
                            <a:ext cx="1114921" cy="568542"/>
                            <a:chOff x="0" y="0"/>
                            <a:chExt cx="1114921" cy="568542"/>
                          </a:xfrm>
                        </wpg:grpSpPr>
                        <wps:wsp>
                          <wps:cNvPr id="5" name="Caixa de Texto 2"/>
                          <wps:cNvSpPr txBox="1">
                            <a:spLocks noChangeArrowheads="1"/>
                          </wps:cNvSpPr>
                          <wps:spPr bwMode="auto">
                            <a:xfrm>
                              <a:off x="0" y="245327"/>
                              <a:ext cx="1036320" cy="323215"/>
                            </a:xfrm>
                            <a:prstGeom prst="rect">
                              <a:avLst/>
                            </a:prstGeom>
                            <a:solidFill>
                              <a:srgbClr val="FFFFFF"/>
                            </a:solidFill>
                            <a:ln w="9525">
                              <a:noFill/>
                              <a:miter lim="800000"/>
                              <a:headEnd/>
                              <a:tailEnd/>
                            </a:ln>
                          </wps:spPr>
                          <wps:txbx>
                            <w:txbxContent>
                              <w:p w:rsidR="00D90411" w:rsidRPr="00262C14" w:rsidRDefault="00D90411" w:rsidP="00F46B1F">
                                <w:pPr>
                                  <w:rPr>
                                    <w:b/>
                                    <w:color w:val="00B050"/>
                                  </w:rPr>
                                </w:pPr>
                                <w:r>
                                  <w:rPr>
                                    <w:rFonts w:eastAsiaTheme="minorEastAsia"/>
                                  </w:rPr>
                                  <w:t xml:space="preserve"> </w:t>
                                </w:r>
                                <m:oMath>
                                  <m:r>
                                    <m:rPr>
                                      <m:sty m:val="bi"/>
                                    </m:rPr>
                                    <w:rPr>
                                      <w:rFonts w:ascii="Cambria Math" w:hAnsi="Cambria Math"/>
                                      <w:color w:val="00B050"/>
                                    </w:rPr>
                                    <m:t>q=6</m:t>
                                  </m:r>
                                  <m:r>
                                    <m:rPr>
                                      <m:sty m:val="bi"/>
                                    </m:rPr>
                                    <w:rPr>
                                      <w:rFonts w:ascii="Cambria Math" w:hAnsi="Cambria Math"/>
                                      <w:color w:val="00B050"/>
                                    </w:rPr>
                                    <m:t>μC</m:t>
                                  </m:r>
                                </m:oMath>
                              </w:p>
                            </w:txbxContent>
                          </wps:txbx>
                          <wps:bodyPr rot="0" vert="horz" wrap="square" lIns="91440" tIns="45720" rIns="91440" bIns="45720" anchor="t" anchorCtr="0">
                            <a:noAutofit/>
                          </wps:bodyPr>
                        </wps:wsp>
                        <wpg:grpSp>
                          <wpg:cNvPr id="6" name="Grupo 6"/>
                          <wpg:cNvGrpSpPr/>
                          <wpg:grpSpPr>
                            <a:xfrm>
                              <a:off x="234176" y="0"/>
                              <a:ext cx="880745" cy="245110"/>
                              <a:chOff x="0" y="0"/>
                              <a:chExt cx="881085" cy="245327"/>
                            </a:xfrm>
                          </wpg:grpSpPr>
                          <wps:wsp>
                            <wps:cNvPr id="7" name="Fluxograma: Conector 7"/>
                            <wps:cNvSpPr/>
                            <wps:spPr>
                              <a:xfrm>
                                <a:off x="0" y="0"/>
                                <a:ext cx="223024" cy="24532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ector de seta reta 8"/>
                            <wps:cNvCnPr/>
                            <wps:spPr>
                              <a:xfrm>
                                <a:off x="223024" y="122663"/>
                                <a:ext cx="65806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23B045D6" id="Grupo 2" o:spid="_x0000_s1026" style="position:absolute;margin-left:67.75pt;margin-top:5.85pt;width:122pt;height:57.95pt;z-index:251667456" coordsize="15492,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">
                <v:shapetype id="_x0000_t202" coordsize="21600,21600" o:spt="202" path="m,l,21600r21600,l21600,xe">
                  <v:stroke joinstyle="miter"/>
                  <v:path gradientshapeok="t" o:connecttype="rect"/>
                </v:shapetype>
                <v:shape id="Caixa de Texto 2" o:spid="_x0000_s1027" type="#_x0000_t202" style="position:absolute;left:5129;width:1036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90411" w:rsidRPr="00262C14" w:rsidRDefault="00D90411" w:rsidP="00F46B1F">
                        <w:pPr>
                          <w:rPr>
                            <w:b/>
                            <w:color w:val="00B050"/>
                          </w:rPr>
                        </w:pPr>
                        <m:oMathPara>
                          <m:oMath>
                            <m:acc>
                              <m:accPr>
                                <m:chr m:val="⃗"/>
                                <m:ctrlPr>
                                  <w:rPr>
                                    <w:rFonts w:ascii="Cambria Math" w:eastAsiaTheme="minorEastAsia" w:hAnsi="Cambria Math"/>
                                    <w:b/>
                                    <w:i/>
                                    <w:color w:val="00B050"/>
                                  </w:rPr>
                                </m:ctrlPr>
                              </m:accPr>
                              <m:e>
                                <m:r>
                                  <m:rPr>
                                    <m:sty m:val="bi"/>
                                  </m:rPr>
                                  <w:rPr>
                                    <w:rFonts w:ascii="Cambria Math" w:eastAsiaTheme="minorEastAsia" w:hAnsi="Cambria Math"/>
                                    <w:color w:val="00B050"/>
                                  </w:rPr>
                                  <m:t>F</m:t>
                                </m:r>
                              </m:e>
                            </m:acc>
                            <m:r>
                              <m:rPr>
                                <m:sty m:val="bi"/>
                              </m:rPr>
                              <w:rPr>
                                <w:rFonts w:ascii="Cambria Math" w:eastAsiaTheme="minorEastAsia" w:hAnsi="Cambria Math"/>
                                <w:color w:val="00B050"/>
                              </w:rPr>
                              <m:t>=0,3</m:t>
                            </m:r>
                            <m:r>
                              <m:rPr>
                                <m:sty m:val="bi"/>
                              </m:rPr>
                              <w:rPr>
                                <w:rFonts w:ascii="Cambria Math" w:eastAsiaTheme="minorEastAsia" w:hAnsi="Cambria Math"/>
                                <w:color w:val="00B050"/>
                              </w:rPr>
                              <m:t>N</m:t>
                            </m:r>
                          </m:oMath>
                        </m:oMathPara>
                      </w:p>
                    </w:txbxContent>
                  </v:textbox>
                </v:shape>
                <v:group id="Grupo 4" o:spid="_x0000_s1028" style="position:absolute;top:1672;width:11149;height:5686" coordsize="11149,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Caixa de Texto 2" o:spid="_x0000_s1029" type="#_x0000_t202" style="position:absolute;top:2453;width:1036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90411" w:rsidRPr="00262C14" w:rsidRDefault="00D90411" w:rsidP="00F46B1F">
                          <w:pPr>
                            <w:rPr>
                              <w:b/>
                              <w:color w:val="00B050"/>
                            </w:rPr>
                          </w:pPr>
                          <w:r>
                            <w:rPr>
                              <w:rFonts w:eastAsiaTheme="minorEastAsia"/>
                            </w:rPr>
                            <w:t xml:space="preserve"> </w:t>
                          </w:r>
                          <m:oMath>
                            <m:r>
                              <m:rPr>
                                <m:sty m:val="bi"/>
                              </m:rPr>
                              <w:rPr>
                                <w:rFonts w:ascii="Cambria Math" w:hAnsi="Cambria Math"/>
                                <w:color w:val="00B050"/>
                              </w:rPr>
                              <m:t>q=6</m:t>
                            </m:r>
                            <m:r>
                              <m:rPr>
                                <m:sty m:val="bi"/>
                              </m:rPr>
                              <w:rPr>
                                <w:rFonts w:ascii="Cambria Math" w:hAnsi="Cambria Math"/>
                                <w:color w:val="00B050"/>
                              </w:rPr>
                              <m:t>μC</m:t>
                            </m:r>
                          </m:oMath>
                        </w:p>
                      </w:txbxContent>
                    </v:textbox>
                  </v:shape>
                  <v:group id="Grupo 6" o:spid="_x0000_s1030" style="position:absolute;left:2341;width:8808;height:2451" coordsize="8810,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uxograma: Conector 7" o:spid="_x0000_s1031" type="#_x0000_t120" style="position:absolute;width:2230;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TcUA&#10;AADaAAAADwAAAGRycy9kb3ducmV2LnhtbESP3WrCQBSE7wXfYTlC7+rGlGhJXUXahEpbpP48wGn2&#10;mASzZ0N2q/Htu0LBy2FmvmHmy9404kydqy0rmIwjEMSF1TWXCg77/PEZhPPIGhvLpOBKDpaL4WCO&#10;qbYX3tJ550sRIOxSVFB536ZSuqIig25sW+LgHW1n0AfZlVJ3eAlw08g4iqbSYM1hocKWXisqTrtf&#10;o+Dt6eN7HSeH7PqV9S6x+c87bj6Vehj1qxcQnnp/D/+311rBDG5Xwg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f5NxQAAANoAAAAPAAAAAAAAAAAAAAAAAJgCAABkcnMv&#10;ZG93bnJldi54bWxQSwUGAAAAAAQABAD1AAAAigMAAAAA&#10;" fillcolor="#4f81bd [3204]" strokecolor="#243f60 [1604]" strokeweight="2pt"/>
                    <v:shapetype id="_x0000_t32" coordsize="21600,21600" o:spt="32" o:oned="t" path="m,l21600,21600e" filled="f">
                      <v:path arrowok="t" fillok="f" o:connecttype="none"/>
                      <o:lock v:ext="edit" shapetype="t"/>
                    </v:shapetype>
                    <v:shape id="Conector de seta reta 8" o:spid="_x0000_s1032" type="#_x0000_t32" style="position:absolute;left:2230;top:1226;width:6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78AAADaAAAADwAAAGRycy9kb3ducmV2LnhtbERPTWvCQBC9F/wPywi91Y2FhhJdRQSh&#10;eGqT0nocsmMSzc7G7NYk/75zKPT4eN/r7ehadac+NJ4NLBcJKOLS24YrA5/F4ekVVIjIFlvPZGCi&#10;ANvN7GGNmfUDf9A9j5WSEA4ZGqhj7DKtQ1mTw7DwHbFwZ987jAL7StseBwl3rX5OklQ7bFgaauxo&#10;X1N5zX+c9LZf35fTVLzgJTkuidyQ3o7vxjzOx90KVKQx/ov/3G/WgGyVK3ID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L/78AAADaAAAADwAAAAAAAAAAAAAAAACh&#10;AgAAZHJzL2Rvd25yZXYueG1sUEsFBgAAAAAEAAQA+QAAAI0DAAAAAA==&#10;" strokecolor="#4579b8 [3044]" strokeweight="2.25pt">
                      <v:stroke endarrow="open"/>
                    </v:shape>
                  </v:group>
                </v:group>
              </v:group>
            </w:pict>
          </mc:Fallback>
        </mc:AlternateContent>
      </w:r>
    </w:p>
    <w:p w:rsidR="00F46B1F" w:rsidRPr="00F11E55" w:rsidRDefault="00F46B1F" w:rsidP="00F46B1F"/>
    <w:p w:rsidR="00F46B1F" w:rsidRPr="00F11E55" w:rsidRDefault="00F46B1F" w:rsidP="00F46B1F"/>
    <w:p w:rsidR="00F46B1F" w:rsidRDefault="00F46B1F" w:rsidP="00F46B1F">
      <w:pPr>
        <w:numPr>
          <w:ilvl w:val="0"/>
          <w:numId w:val="40"/>
        </w:numPr>
      </w:pPr>
      <w:r w:rsidRPr="00F11E55">
        <w:t>Defina com suas palavras, linhas de força.</w:t>
      </w:r>
    </w:p>
    <w:p w:rsidR="00F46B1F" w:rsidRDefault="00F46B1F" w:rsidP="00F46B1F">
      <w:pPr>
        <w:pBdr>
          <w:top w:val="single" w:sz="4" w:space="1" w:color="auto"/>
          <w:left w:val="single" w:sz="4" w:space="4" w:color="auto"/>
          <w:bottom w:val="single" w:sz="4" w:space="1" w:color="auto"/>
          <w:right w:val="single" w:sz="4" w:space="4" w:color="auto"/>
        </w:pBdr>
        <w:ind w:left="502" w:hanging="502"/>
      </w:pPr>
    </w:p>
    <w:p w:rsidR="00F46B1F" w:rsidRPr="00F11E55" w:rsidRDefault="00F46B1F" w:rsidP="00F46B1F">
      <w:pPr>
        <w:pBdr>
          <w:top w:val="single" w:sz="4" w:space="1" w:color="auto"/>
          <w:left w:val="single" w:sz="4" w:space="4" w:color="auto"/>
          <w:bottom w:val="single" w:sz="4" w:space="1" w:color="auto"/>
          <w:right w:val="single" w:sz="4" w:space="4" w:color="auto"/>
        </w:pBdr>
        <w:ind w:left="502" w:hanging="502"/>
      </w:pPr>
    </w:p>
    <w:p w:rsidR="00F46B1F" w:rsidRDefault="00F46B1F" w:rsidP="00F46B1F">
      <w:pPr>
        <w:numPr>
          <w:ilvl w:val="0"/>
          <w:numId w:val="40"/>
        </w:numPr>
        <w:ind w:hanging="502"/>
      </w:pPr>
      <w:r w:rsidRPr="00F11E55">
        <w:t>Qual a relação entre a intensidade do campo elétrico e a concentração de linhas de força.</w:t>
      </w:r>
    </w:p>
    <w:p w:rsidR="00F46B1F"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502" w:hanging="502"/>
        <w:jc w:val="both"/>
      </w:pPr>
    </w:p>
    <w:p w:rsidR="00F46B1F" w:rsidRPr="00F11E55" w:rsidRDefault="00F46B1F" w:rsidP="00F46B1F">
      <w:pPr>
        <w:pStyle w:val="PargrafodaLista"/>
        <w:pBdr>
          <w:top w:val="single" w:sz="4" w:space="1" w:color="auto"/>
          <w:left w:val="single" w:sz="4" w:space="4" w:color="auto"/>
          <w:bottom w:val="single" w:sz="4" w:space="1" w:color="auto"/>
          <w:right w:val="single" w:sz="4" w:space="4" w:color="auto"/>
        </w:pBdr>
        <w:spacing w:after="0" w:line="240" w:lineRule="auto"/>
        <w:ind w:left="502" w:hanging="502"/>
        <w:jc w:val="both"/>
      </w:pPr>
    </w:p>
    <w:p w:rsidR="00F46B1F" w:rsidRPr="00F11E55" w:rsidRDefault="00F46B1F" w:rsidP="00F46B1F">
      <w:pPr>
        <w:ind w:left="502"/>
      </w:pPr>
    </w:p>
    <w:p w:rsidR="00F46B1F" w:rsidRDefault="00F46B1F" w:rsidP="00F46B1F">
      <w:pPr>
        <w:numPr>
          <w:ilvl w:val="0"/>
          <w:numId w:val="40"/>
        </w:numPr>
      </w:pPr>
      <w:r w:rsidRPr="00F11E55">
        <w:t>Um elétron é lançado paralelamente às linhas de foça de um campo elétrico uniforma. Quais as características da força elétrica que atua sobre. Considere para a sua resposta as características de intensidade direção e sentido.</w:t>
      </w:r>
    </w:p>
    <w:p w:rsidR="00F46B1F" w:rsidRDefault="00F46B1F" w:rsidP="00F46B1F">
      <w:pPr>
        <w:pBdr>
          <w:top w:val="single" w:sz="4" w:space="1" w:color="auto"/>
          <w:left w:val="single" w:sz="4" w:space="30" w:color="auto"/>
          <w:bottom w:val="single" w:sz="4" w:space="1" w:color="auto"/>
          <w:right w:val="single" w:sz="4" w:space="4" w:color="auto"/>
        </w:pBdr>
        <w:ind w:left="502"/>
      </w:pPr>
    </w:p>
    <w:p w:rsidR="00F46B1F" w:rsidRPr="00F11E55" w:rsidRDefault="00F46B1F" w:rsidP="00F46B1F">
      <w:pPr>
        <w:pBdr>
          <w:top w:val="single" w:sz="4" w:space="1" w:color="auto"/>
          <w:left w:val="single" w:sz="4" w:space="30" w:color="auto"/>
          <w:bottom w:val="single" w:sz="4" w:space="1" w:color="auto"/>
          <w:right w:val="single" w:sz="4" w:space="4" w:color="auto"/>
        </w:pBdr>
        <w:ind w:left="502"/>
      </w:pPr>
    </w:p>
    <w:p w:rsidR="00F46B1F" w:rsidRDefault="00F46B1F" w:rsidP="00F46B1F">
      <w:pPr>
        <w:numPr>
          <w:ilvl w:val="0"/>
          <w:numId w:val="40"/>
        </w:numPr>
      </w:pPr>
      <w:r w:rsidRPr="00F11E55">
        <w:t>Quando podemos considerar que um condutor está em equilíbrio?</w:t>
      </w:r>
    </w:p>
    <w:p w:rsidR="00F46B1F" w:rsidRPr="00F11E55" w:rsidRDefault="00F46B1F" w:rsidP="00F46B1F">
      <w:pPr>
        <w:pBdr>
          <w:top w:val="single" w:sz="4" w:space="1" w:color="auto"/>
          <w:left w:val="single" w:sz="4" w:space="30" w:color="auto"/>
          <w:bottom w:val="single" w:sz="4" w:space="1" w:color="auto"/>
          <w:right w:val="single" w:sz="4" w:space="4" w:color="auto"/>
        </w:pBdr>
        <w:ind w:left="502"/>
      </w:pPr>
    </w:p>
    <w:p w:rsidR="00F46B1F" w:rsidRDefault="00F46B1F" w:rsidP="00F46B1F">
      <w:pPr>
        <w:numPr>
          <w:ilvl w:val="0"/>
          <w:numId w:val="40"/>
        </w:numPr>
      </w:pPr>
      <w:r w:rsidRPr="00F11E55">
        <w:t>O campo elétrico no interior de um condutor é nulo. Justifique essa afirmativa.</w:t>
      </w:r>
    </w:p>
    <w:p w:rsidR="00F46B1F" w:rsidRDefault="00F46B1F" w:rsidP="00F46B1F">
      <w:pPr>
        <w:pBdr>
          <w:top w:val="single" w:sz="4" w:space="1" w:color="auto"/>
          <w:left w:val="single" w:sz="4" w:space="30" w:color="auto"/>
          <w:bottom w:val="single" w:sz="4" w:space="1" w:color="auto"/>
          <w:right w:val="single" w:sz="4" w:space="4" w:color="auto"/>
        </w:pBdr>
        <w:ind w:left="502"/>
      </w:pPr>
    </w:p>
    <w:p w:rsidR="00F46B1F" w:rsidRPr="00F11E55" w:rsidRDefault="00F46B1F" w:rsidP="00F46B1F">
      <w:pPr>
        <w:pBdr>
          <w:top w:val="single" w:sz="4" w:space="1" w:color="auto"/>
          <w:left w:val="single" w:sz="4" w:space="30" w:color="auto"/>
          <w:bottom w:val="single" w:sz="4" w:space="1" w:color="auto"/>
          <w:right w:val="single" w:sz="4" w:space="4" w:color="auto"/>
        </w:pBdr>
        <w:ind w:left="502"/>
      </w:pPr>
    </w:p>
    <w:p w:rsidR="00F46B1F" w:rsidRDefault="00F46B1F">
      <w:r>
        <w:br w:type="page"/>
      </w:r>
    </w:p>
    <w:p w:rsidR="008D0748" w:rsidRDefault="008D0748" w:rsidP="00465C4D">
      <w:pPr>
        <w:pStyle w:val="Ttulo1"/>
        <w:numPr>
          <w:ilvl w:val="0"/>
          <w:numId w:val="1"/>
        </w:numPr>
        <w:tabs>
          <w:tab w:val="left" w:pos="1134"/>
        </w:tabs>
        <w:spacing w:before="120"/>
        <w:rPr>
          <w:rFonts w:ascii="Arial" w:hAnsi="Arial" w:cs="Arial"/>
          <w:color w:val="000000"/>
          <w:sz w:val="22"/>
          <w:szCs w:val="22"/>
        </w:rPr>
      </w:pPr>
      <w:bookmarkStart w:id="35" w:name="_Toc422142262"/>
      <w:r w:rsidRPr="008D0748">
        <w:rPr>
          <w:rFonts w:ascii="Arial" w:hAnsi="Arial" w:cs="Arial"/>
          <w:color w:val="000000"/>
          <w:sz w:val="22"/>
          <w:szCs w:val="22"/>
        </w:rPr>
        <w:t>Geração, Transmissão e Distribuição de Energia Elétrica</w:t>
      </w:r>
      <w:bookmarkEnd w:id="35"/>
    </w:p>
    <w:p w:rsidR="00B60E5D" w:rsidRDefault="00B60E5D" w:rsidP="00B60E5D">
      <w:pPr>
        <w:jc w:val="both"/>
      </w:pPr>
      <w:r>
        <w:t>Conceitualmente o estudo da eletricidade é dividido em áreas:</w:t>
      </w:r>
    </w:p>
    <w:p w:rsidR="00B60E5D" w:rsidRDefault="00B60E5D" w:rsidP="00B60E5D">
      <w:pPr>
        <w:jc w:val="both"/>
      </w:pPr>
      <w:r>
        <w:t>• Geração – 6.9kV, 13.8kV e 18kV.</w:t>
      </w:r>
    </w:p>
    <w:p w:rsidR="00B60E5D" w:rsidRDefault="00B60E5D" w:rsidP="00B60E5D">
      <w:pPr>
        <w:jc w:val="both"/>
      </w:pPr>
      <w:r>
        <w:t>• Transmissão – 69 kV, a 750kV.</w:t>
      </w:r>
    </w:p>
    <w:p w:rsidR="00B60E5D" w:rsidRDefault="00B60E5D" w:rsidP="00B60E5D">
      <w:pPr>
        <w:jc w:val="both"/>
      </w:pPr>
      <w:r>
        <w:t>• Distribuição – 13,8 kv e 34,5 kv</w:t>
      </w:r>
    </w:p>
    <w:p w:rsidR="00B60E5D" w:rsidRDefault="00B60E5D" w:rsidP="00B60E5D">
      <w:pPr>
        <w:jc w:val="both"/>
      </w:pPr>
      <w:r>
        <w:t>• Utilização (ou Consumo). – 380v/220v, 220v/127v</w:t>
      </w:r>
    </w:p>
    <w:p w:rsidR="008D0748" w:rsidRDefault="008D0748" w:rsidP="008D0748">
      <w:pPr>
        <w:jc w:val="both"/>
      </w:pPr>
      <w:r>
        <w:t xml:space="preserve">Energia elétrica é o resultado do movimento das cargas elétricas no interior de um condutor, conforme visto na definição de corrente elétrica, variação das cargas elétricas por unidade de tempo. A energia elétrica tem sua utilização em larga escala por ser facilmente transportável, é facilmente transformável, produz trabalho e é elemento fundamental para ocorrência de muitos fenômenos físicos e químicos, que formam a base para o funcionamento e operação de muitos equipamentos atuais. </w:t>
      </w:r>
      <w:r w:rsidRPr="008D0748">
        <w:t xml:space="preserve">A energia elétrica pode ser de origem </w:t>
      </w:r>
      <w:r w:rsidR="00B60E5D" w:rsidRPr="008D0748">
        <w:t>Hidráulica</w:t>
      </w:r>
      <w:r w:rsidRPr="008D0748">
        <w:t>, térmica, nuclear, eólica, solar</w:t>
      </w:r>
      <w:r>
        <w:t>.</w:t>
      </w:r>
      <w:r w:rsidRPr="008D0748">
        <w:t xml:space="preserve"> </w:t>
      </w:r>
    </w:p>
    <w:p w:rsidR="00B60E5D" w:rsidRDefault="00B60E5D" w:rsidP="00465C4D">
      <w:pPr>
        <w:pStyle w:val="Ttulo1"/>
        <w:numPr>
          <w:ilvl w:val="1"/>
          <w:numId w:val="1"/>
        </w:numPr>
        <w:tabs>
          <w:tab w:val="left" w:pos="1134"/>
        </w:tabs>
        <w:spacing w:before="120"/>
        <w:rPr>
          <w:rFonts w:ascii="Arial" w:hAnsi="Arial" w:cs="Arial"/>
          <w:color w:val="000000"/>
          <w:sz w:val="22"/>
          <w:szCs w:val="22"/>
        </w:rPr>
      </w:pPr>
      <w:bookmarkStart w:id="36" w:name="_Toc422142263"/>
      <w:r>
        <w:rPr>
          <w:rFonts w:ascii="Arial" w:hAnsi="Arial" w:cs="Arial"/>
          <w:color w:val="000000"/>
          <w:sz w:val="22"/>
          <w:szCs w:val="22"/>
        </w:rPr>
        <w:t>Geração</w:t>
      </w:r>
      <w:bookmarkEnd w:id="36"/>
      <w:r>
        <w:rPr>
          <w:rFonts w:ascii="Arial" w:hAnsi="Arial" w:cs="Arial"/>
          <w:color w:val="000000"/>
          <w:sz w:val="22"/>
          <w:szCs w:val="22"/>
        </w:rPr>
        <w:t xml:space="preserve"> </w:t>
      </w:r>
    </w:p>
    <w:p w:rsidR="00B60E5D" w:rsidRPr="00B60E5D" w:rsidRDefault="00B60E5D" w:rsidP="00B60E5D">
      <w:r>
        <w:t>É desenvolvida nas usinas geradoras que produzem</w:t>
      </w:r>
      <w:r w:rsidR="00145F64">
        <w:t xml:space="preserve"> </w:t>
      </w:r>
      <w:r>
        <w:t>energia elétrica por transformação, a partir das fontes</w:t>
      </w:r>
      <w:r w:rsidR="00145F64">
        <w:t xml:space="preserve"> </w:t>
      </w:r>
      <w:r>
        <w:t>primárias. A</w:t>
      </w:r>
      <w:r w:rsidR="00145F64">
        <w:t xml:space="preserve"> produção das elétrica nas</w:t>
      </w:r>
      <w:r>
        <w:t xml:space="preserve"> usinas podem ser classificadas em:</w:t>
      </w:r>
    </w:p>
    <w:p w:rsidR="008D0748" w:rsidRDefault="008D0748" w:rsidP="0076599F">
      <w:pPr>
        <w:pStyle w:val="Ttulo1"/>
        <w:numPr>
          <w:ilvl w:val="2"/>
          <w:numId w:val="1"/>
        </w:numPr>
        <w:tabs>
          <w:tab w:val="left" w:pos="1134"/>
        </w:tabs>
        <w:spacing w:before="120"/>
        <w:rPr>
          <w:rFonts w:ascii="Arial" w:hAnsi="Arial" w:cs="Arial"/>
          <w:color w:val="000000"/>
          <w:sz w:val="22"/>
          <w:szCs w:val="22"/>
        </w:rPr>
      </w:pPr>
      <w:bookmarkStart w:id="37" w:name="_Toc422142264"/>
      <w:r w:rsidRPr="008D0748">
        <w:rPr>
          <w:rFonts w:ascii="Arial" w:hAnsi="Arial" w:cs="Arial"/>
          <w:color w:val="000000"/>
          <w:sz w:val="22"/>
          <w:szCs w:val="22"/>
        </w:rPr>
        <w:t>A Energia Hidroelétrica</w:t>
      </w:r>
      <w:bookmarkEnd w:id="37"/>
    </w:p>
    <w:p w:rsidR="008D0748" w:rsidRPr="008D0748" w:rsidRDefault="008D0748" w:rsidP="000F3457">
      <w:pPr>
        <w:jc w:val="both"/>
      </w:pPr>
      <w:r>
        <w:t>Este tipo de energia elétrica é gerada em função de quedas d’água</w:t>
      </w:r>
      <w:r w:rsidR="00D87C0C">
        <w:t xml:space="preserve"> e represamento de agua, agua esta que é direcionada para fazer girar as turbinas que estão acopladas aos geradores elétricos. A geração em usina é trifásica, geralmente em 69KV, 13,8KV e 18KV, sua potência pode ser da ordem de KW, MW ou GW.  </w:t>
      </w:r>
      <w:r>
        <w:t xml:space="preserve">  </w:t>
      </w:r>
    </w:p>
    <w:p w:rsidR="00D87C0C" w:rsidRDefault="00D87C0C" w:rsidP="0076599F">
      <w:pPr>
        <w:pStyle w:val="Ttulo1"/>
        <w:numPr>
          <w:ilvl w:val="2"/>
          <w:numId w:val="1"/>
        </w:numPr>
        <w:tabs>
          <w:tab w:val="left" w:pos="1134"/>
        </w:tabs>
        <w:spacing w:before="120"/>
        <w:rPr>
          <w:rFonts w:ascii="Arial" w:hAnsi="Arial" w:cs="Arial"/>
          <w:color w:val="000000"/>
          <w:sz w:val="22"/>
          <w:szCs w:val="22"/>
        </w:rPr>
      </w:pPr>
      <w:bookmarkStart w:id="38" w:name="_Toc422142265"/>
      <w:r w:rsidRPr="00D87C0C">
        <w:rPr>
          <w:rFonts w:ascii="Arial" w:hAnsi="Arial" w:cs="Arial"/>
          <w:color w:val="000000"/>
          <w:sz w:val="22"/>
          <w:szCs w:val="22"/>
        </w:rPr>
        <w:t>A Energia térmica</w:t>
      </w:r>
      <w:bookmarkEnd w:id="38"/>
    </w:p>
    <w:p w:rsidR="00D87C0C" w:rsidRDefault="00D87C0C" w:rsidP="000F3457">
      <w:pPr>
        <w:jc w:val="both"/>
      </w:pPr>
      <w:r>
        <w:t xml:space="preserve">Semelhante a usina hidroelétrica em alguns aspectos, a usina de energia térmica utiliza como energia mecânica para girar o eixo do gerador de energia elétrica a queima de combustíveis derivados de petróleo, </w:t>
      </w:r>
      <w:r w:rsidR="000F3457">
        <w:t xml:space="preserve">o </w:t>
      </w:r>
      <w:r>
        <w:t xml:space="preserve">carvão mineral e vegetal, </w:t>
      </w:r>
      <w:r w:rsidR="000F3457">
        <w:t xml:space="preserve">os </w:t>
      </w:r>
      <w:r>
        <w:t>resíduo</w:t>
      </w:r>
      <w:r w:rsidR="000F3457">
        <w:t>s</w:t>
      </w:r>
      <w:r>
        <w:t xml:space="preserve"> de madeira e da produção agrícola, </w:t>
      </w:r>
      <w:r w:rsidR="000F3457">
        <w:t xml:space="preserve">o </w:t>
      </w:r>
      <w:r>
        <w:t>Xisto betuminoso entre outros.</w:t>
      </w:r>
      <w:r w:rsidR="000F3457">
        <w:t xml:space="preserve"> É o tipo de energia elétrica mais utilizada no mundo é também mais cara comparada com a geração hidráulica.</w:t>
      </w:r>
      <w:r>
        <w:t xml:space="preserve">  </w:t>
      </w:r>
    </w:p>
    <w:p w:rsidR="000F3457" w:rsidRDefault="000F3457" w:rsidP="0076599F">
      <w:pPr>
        <w:pStyle w:val="Ttulo1"/>
        <w:numPr>
          <w:ilvl w:val="2"/>
          <w:numId w:val="1"/>
        </w:numPr>
        <w:tabs>
          <w:tab w:val="left" w:pos="1134"/>
        </w:tabs>
        <w:spacing w:before="120"/>
        <w:rPr>
          <w:rFonts w:ascii="Arial" w:hAnsi="Arial" w:cs="Arial"/>
          <w:color w:val="000000"/>
          <w:sz w:val="22"/>
          <w:szCs w:val="22"/>
        </w:rPr>
      </w:pPr>
      <w:bookmarkStart w:id="39" w:name="_Toc422142266"/>
      <w:r w:rsidRPr="000F3457">
        <w:rPr>
          <w:rFonts w:ascii="Arial" w:hAnsi="Arial" w:cs="Arial"/>
          <w:color w:val="000000"/>
          <w:sz w:val="22"/>
          <w:szCs w:val="22"/>
        </w:rPr>
        <w:t xml:space="preserve">A </w:t>
      </w:r>
      <w:r w:rsidR="00B60E5D">
        <w:rPr>
          <w:rFonts w:ascii="Arial" w:hAnsi="Arial" w:cs="Arial"/>
          <w:color w:val="000000"/>
          <w:sz w:val="22"/>
          <w:szCs w:val="22"/>
        </w:rPr>
        <w:t>E</w:t>
      </w:r>
      <w:r w:rsidRPr="000F3457">
        <w:rPr>
          <w:rFonts w:ascii="Arial" w:hAnsi="Arial" w:cs="Arial"/>
          <w:color w:val="000000"/>
          <w:sz w:val="22"/>
          <w:szCs w:val="22"/>
        </w:rPr>
        <w:t>nergia Nuclear</w:t>
      </w:r>
      <w:bookmarkEnd w:id="39"/>
      <w:r w:rsidRPr="000F3457">
        <w:rPr>
          <w:rFonts w:ascii="Arial" w:hAnsi="Arial" w:cs="Arial"/>
          <w:color w:val="000000"/>
          <w:sz w:val="22"/>
          <w:szCs w:val="22"/>
        </w:rPr>
        <w:t xml:space="preserve"> </w:t>
      </w:r>
    </w:p>
    <w:p w:rsidR="000F3457" w:rsidRPr="000F3457" w:rsidRDefault="000F3457" w:rsidP="000F3457">
      <w:r>
        <w:t xml:space="preserve">Pode ser classificada como energia térmica. Utiliza caldeira que tem como fonte de calor um reator nuclear, onde seu funcionamento baseia-se na energia liberada na quebra de átomos muito radioativos (Urânio, plutônio e toro).   </w:t>
      </w:r>
    </w:p>
    <w:p w:rsidR="000F3457" w:rsidRDefault="000F3457" w:rsidP="0076599F">
      <w:pPr>
        <w:pStyle w:val="Ttulo1"/>
        <w:numPr>
          <w:ilvl w:val="2"/>
          <w:numId w:val="1"/>
        </w:numPr>
        <w:tabs>
          <w:tab w:val="left" w:pos="1134"/>
        </w:tabs>
        <w:spacing w:before="120"/>
        <w:rPr>
          <w:rFonts w:ascii="Arial" w:hAnsi="Arial" w:cs="Arial"/>
          <w:color w:val="000000"/>
          <w:sz w:val="22"/>
          <w:szCs w:val="22"/>
        </w:rPr>
      </w:pPr>
      <w:bookmarkStart w:id="40" w:name="_Toc422142267"/>
      <w:r w:rsidRPr="000F3457">
        <w:rPr>
          <w:rFonts w:ascii="Arial" w:hAnsi="Arial" w:cs="Arial"/>
          <w:color w:val="000000"/>
          <w:sz w:val="22"/>
          <w:szCs w:val="22"/>
        </w:rPr>
        <w:t xml:space="preserve">A </w:t>
      </w:r>
      <w:r w:rsidR="00B60E5D">
        <w:rPr>
          <w:rFonts w:ascii="Arial" w:hAnsi="Arial" w:cs="Arial"/>
          <w:color w:val="000000"/>
          <w:sz w:val="22"/>
          <w:szCs w:val="22"/>
        </w:rPr>
        <w:t>E</w:t>
      </w:r>
      <w:r w:rsidRPr="000F3457">
        <w:rPr>
          <w:rFonts w:ascii="Arial" w:hAnsi="Arial" w:cs="Arial"/>
          <w:color w:val="000000"/>
          <w:sz w:val="22"/>
          <w:szCs w:val="22"/>
        </w:rPr>
        <w:t>nergia Eólica</w:t>
      </w:r>
      <w:bookmarkEnd w:id="40"/>
    </w:p>
    <w:p w:rsidR="000F3457" w:rsidRPr="000F3457" w:rsidRDefault="000F3457" w:rsidP="00A31820">
      <w:pPr>
        <w:jc w:val="both"/>
      </w:pPr>
      <w:r>
        <w:t xml:space="preserve">Uma geração eólica trabalha com a conversão direta da energia cinética dos ventos em energia elétrica pelos aerogeradores, uma espécie de moinhos de ventos. </w:t>
      </w:r>
      <w:r w:rsidR="00A31820" w:rsidRPr="00516CE0">
        <w:t>A energia do vento é bastante consistente ao longo de intervalos anuais, mas tem variações significativas em escalas de tempo curtas</w:t>
      </w:r>
      <w:r w:rsidR="00A31820">
        <w:t xml:space="preserve"> fazendo-se necessário um bom estudo do local antes de instalar um parque eólico.</w:t>
      </w:r>
      <w:r>
        <w:t xml:space="preserve"> </w:t>
      </w:r>
    </w:p>
    <w:p w:rsidR="00A31820" w:rsidRDefault="008749E7" w:rsidP="0076599F">
      <w:pPr>
        <w:pStyle w:val="Ttulo1"/>
        <w:numPr>
          <w:ilvl w:val="2"/>
          <w:numId w:val="1"/>
        </w:numPr>
        <w:tabs>
          <w:tab w:val="left" w:pos="1134"/>
        </w:tabs>
        <w:spacing w:before="120"/>
        <w:rPr>
          <w:rFonts w:ascii="Arial" w:hAnsi="Arial" w:cs="Arial"/>
          <w:color w:val="000000"/>
          <w:sz w:val="22"/>
          <w:szCs w:val="22"/>
        </w:rPr>
      </w:pPr>
      <w:bookmarkStart w:id="41" w:name="_Toc422142268"/>
      <w:r>
        <w:rPr>
          <w:rFonts w:ascii="Arial" w:hAnsi="Arial" w:cs="Arial"/>
          <w:color w:val="000000"/>
          <w:sz w:val="22"/>
          <w:szCs w:val="22"/>
        </w:rPr>
        <w:t xml:space="preserve">A </w:t>
      </w:r>
      <w:r w:rsidR="00B60E5D">
        <w:rPr>
          <w:rFonts w:ascii="Arial" w:hAnsi="Arial" w:cs="Arial"/>
          <w:color w:val="000000"/>
          <w:sz w:val="22"/>
          <w:szCs w:val="22"/>
        </w:rPr>
        <w:t>G</w:t>
      </w:r>
      <w:r>
        <w:rPr>
          <w:rFonts w:ascii="Arial" w:hAnsi="Arial" w:cs="Arial"/>
          <w:color w:val="000000"/>
          <w:sz w:val="22"/>
          <w:szCs w:val="22"/>
        </w:rPr>
        <w:t>eração Solar</w:t>
      </w:r>
      <w:bookmarkEnd w:id="41"/>
    </w:p>
    <w:p w:rsidR="00A31820" w:rsidRDefault="00A31820" w:rsidP="0076599F">
      <w:pPr>
        <w:spacing w:line="240" w:lineRule="auto"/>
        <w:jc w:val="both"/>
      </w:pPr>
      <w:r w:rsidRPr="00A31820">
        <w:t>Assim como a eólica, a energia solar se caracteriza como inesgotável</w:t>
      </w:r>
      <w:r>
        <w:t>.</w:t>
      </w:r>
      <w:r w:rsidRPr="00A31820">
        <w:t xml:space="preserve"> É a Energia eletromagnética proveniente do sol, onde é produzida através de reações nucleares e que, propagando-se através do espaço interplanetário, incide na superfície da Terra.</w:t>
      </w:r>
      <w:r>
        <w:rPr>
          <w:rFonts w:ascii="Arial" w:hAnsi="Arial" w:cs="Arial"/>
        </w:rPr>
        <w:t xml:space="preserve"> </w:t>
      </w:r>
      <w:r w:rsidRPr="00A31820">
        <w:t>Tal energia</w:t>
      </w:r>
      <w:r w:rsidRPr="00516CE0">
        <w:t xml:space="preserve"> </w:t>
      </w:r>
      <w:r>
        <w:t xml:space="preserve">é transformada em energia elétrica através do </w:t>
      </w:r>
      <w:r w:rsidRPr="00516CE0">
        <w:t>processo de aproveitamento da energia solar para conversão direta utilizando os painéis fotovoltaicos.</w:t>
      </w:r>
      <w:r w:rsidR="0076599F">
        <w:t xml:space="preserve"> Algumas características da geração solar: Geração de corrente contínua que é levada através de cabos subterrâneos; há necessidade de Inversores para transformar CC/CA;  transforma 220V em 13,8 KV e se conecta através de uma Linha de Transmissão a uma rede local. </w:t>
      </w:r>
    </w:p>
    <w:p w:rsidR="001B4BFB" w:rsidRPr="00F93769" w:rsidRDefault="001B4BFB" w:rsidP="0076599F">
      <w:pPr>
        <w:spacing w:line="240" w:lineRule="auto"/>
        <w:jc w:val="both"/>
        <w:rPr>
          <w:rFonts w:ascii="Arial" w:hAnsi="Arial" w:cs="Arial"/>
        </w:rPr>
      </w:pPr>
    </w:p>
    <w:p w:rsidR="00C70EEB" w:rsidRDefault="00B60E5D" w:rsidP="00C70EEB">
      <w:pPr>
        <w:pStyle w:val="Ttulo1"/>
        <w:numPr>
          <w:ilvl w:val="1"/>
          <w:numId w:val="1"/>
        </w:numPr>
        <w:tabs>
          <w:tab w:val="left" w:pos="1134"/>
        </w:tabs>
        <w:spacing w:before="120"/>
        <w:rPr>
          <w:rFonts w:ascii="Arial" w:hAnsi="Arial" w:cs="Arial"/>
          <w:color w:val="000000"/>
          <w:sz w:val="22"/>
          <w:szCs w:val="22"/>
        </w:rPr>
      </w:pPr>
      <w:bookmarkStart w:id="42" w:name="_Toc422142269"/>
      <w:r w:rsidRPr="00C70EEB">
        <w:rPr>
          <w:rFonts w:ascii="Arial" w:hAnsi="Arial" w:cs="Arial"/>
          <w:color w:val="000000"/>
          <w:sz w:val="22"/>
          <w:szCs w:val="22"/>
        </w:rPr>
        <w:t>Transmissão</w:t>
      </w:r>
      <w:bookmarkEnd w:id="42"/>
      <w:r w:rsidRPr="00C70EEB">
        <w:rPr>
          <w:rFonts w:ascii="Arial" w:hAnsi="Arial" w:cs="Arial"/>
          <w:color w:val="000000"/>
          <w:sz w:val="22"/>
          <w:szCs w:val="22"/>
        </w:rPr>
        <w:t xml:space="preserve"> </w:t>
      </w:r>
    </w:p>
    <w:p w:rsidR="001B4BFB" w:rsidRDefault="001B4BFB" w:rsidP="00C70EEB">
      <w:pPr>
        <w:spacing w:line="240" w:lineRule="auto"/>
        <w:jc w:val="both"/>
      </w:pPr>
    </w:p>
    <w:p w:rsidR="001B4BFB" w:rsidRDefault="00C70EEB" w:rsidP="00C70EEB">
      <w:pPr>
        <w:spacing w:line="240" w:lineRule="auto"/>
        <w:jc w:val="both"/>
      </w:pPr>
      <w:r w:rsidRPr="00C70EEB">
        <w:t>Devido às altas correntes elétricas envolvidas,</w:t>
      </w:r>
      <w:r>
        <w:t xml:space="preserve"> </w:t>
      </w:r>
      <w:r w:rsidRPr="00C70EEB">
        <w:t>usam-se subestações elevadoras e abaixadoras</w:t>
      </w:r>
      <w:r>
        <w:t xml:space="preserve"> </w:t>
      </w:r>
      <w:r w:rsidRPr="00C70EEB">
        <w:t>para reduzir as correntes e transmiti-las.</w:t>
      </w:r>
      <w:r w:rsidR="00BD731D">
        <w:t xml:space="preserve"> </w:t>
      </w:r>
      <w:r w:rsidRPr="00C70EEB">
        <w:t xml:space="preserve"> As tensões geradas são, em geral, de 6.9kV ou</w:t>
      </w:r>
      <w:r>
        <w:t xml:space="preserve"> </w:t>
      </w:r>
      <w:r w:rsidRPr="00C70EEB">
        <w:t>13.8kV. As tensões são elevadas para 230kV,</w:t>
      </w:r>
      <w:r>
        <w:t xml:space="preserve"> </w:t>
      </w:r>
      <w:r w:rsidRPr="00C70EEB">
        <w:t>Transmissão de Energia</w:t>
      </w:r>
      <w:r>
        <w:t xml:space="preserve"> </w:t>
      </w:r>
      <w:r w:rsidRPr="00C70EEB">
        <w:t>345kV, 440kV, 500kV, 750kV.</w:t>
      </w:r>
      <w:r w:rsidR="00BD731D">
        <w:t xml:space="preserve"> </w:t>
      </w:r>
      <w:r w:rsidRPr="00C70EEB">
        <w:t>Muitas vezes existe uma etapa intermediária</w:t>
      </w:r>
      <w:r>
        <w:t xml:space="preserve"> </w:t>
      </w:r>
      <w:r w:rsidRPr="00C70EEB">
        <w:t>denominada sub-transmissão, com tensão um</w:t>
      </w:r>
      <w:r>
        <w:t xml:space="preserve"> </w:t>
      </w:r>
      <w:r w:rsidRPr="00C70EEB">
        <w:t>pouco mais baixa, normalmente de 34.5kV, 69kV,</w:t>
      </w:r>
      <w:r>
        <w:t xml:space="preserve"> </w:t>
      </w:r>
      <w:r w:rsidRPr="00C70EEB">
        <w:t>88kV, 138kV.</w:t>
      </w:r>
    </w:p>
    <w:p w:rsidR="007723DD" w:rsidRDefault="001B4BFB" w:rsidP="001B4BFB">
      <w:pPr>
        <w:spacing w:line="240" w:lineRule="auto"/>
        <w:jc w:val="both"/>
      </w:pPr>
      <w:r w:rsidRPr="001B4BFB">
        <w:t>As linhas de transmissão alimentam subestações</w:t>
      </w:r>
      <w:r>
        <w:t xml:space="preserve"> </w:t>
      </w:r>
      <w:r w:rsidRPr="001B4BFB">
        <w:t>abaixadoras, geralmente situadas em centros urbanos,</w:t>
      </w:r>
      <w:r>
        <w:t xml:space="preserve"> </w:t>
      </w:r>
      <w:r w:rsidRPr="001B4BFB">
        <w:t>delas partem as linhas de distribuição primária. Podem ser aéreas, com cabos nus ou subterrâneas,</w:t>
      </w:r>
      <w:r>
        <w:t xml:space="preserve"> </w:t>
      </w:r>
      <w:r w:rsidRPr="001B4BFB">
        <w:t>com cabos isolados. As linhas de distribuição primária</w:t>
      </w:r>
      <w:r>
        <w:t xml:space="preserve"> </w:t>
      </w:r>
      <w:r w:rsidRPr="001B4BFB">
        <w:t>de 13.8kV alimentam industrias e prédios de grande</w:t>
      </w:r>
      <w:r>
        <w:t xml:space="preserve"> </w:t>
      </w:r>
      <w:r w:rsidRPr="001B4BFB">
        <w:t>Distribuição da Energia</w:t>
      </w:r>
      <w:r>
        <w:t xml:space="preserve"> </w:t>
      </w:r>
      <w:r w:rsidRPr="001B4BFB">
        <w:t>porte. As linhas de distribuição secundária de 220 V (127V)entre fase e neutro, ou 380 V (220 V) entre fase e</w:t>
      </w:r>
      <w:r>
        <w:t xml:space="preserve"> </w:t>
      </w:r>
      <w:r w:rsidRPr="001B4BFB">
        <w:t>fase, alimentam pequenos consumidores (residências,</w:t>
      </w:r>
      <w:r>
        <w:t xml:space="preserve"> </w:t>
      </w:r>
      <w:r w:rsidRPr="001B4BFB">
        <w:t>pequenos prédios, oficinas, pequenas indústrias, etc).</w:t>
      </w:r>
    </w:p>
    <w:p w:rsidR="007723DD" w:rsidRPr="007723DD" w:rsidRDefault="007723DD" w:rsidP="007723DD">
      <w:pPr>
        <w:pStyle w:val="Ttulo1"/>
        <w:numPr>
          <w:ilvl w:val="1"/>
          <w:numId w:val="1"/>
        </w:numPr>
        <w:tabs>
          <w:tab w:val="left" w:pos="1134"/>
        </w:tabs>
        <w:spacing w:before="120"/>
        <w:rPr>
          <w:rFonts w:ascii="Arial" w:hAnsi="Arial" w:cs="Arial"/>
          <w:color w:val="000000"/>
          <w:sz w:val="22"/>
          <w:szCs w:val="22"/>
        </w:rPr>
      </w:pPr>
      <w:bookmarkStart w:id="43" w:name="_Toc422142270"/>
      <w:r w:rsidRPr="007723DD">
        <w:rPr>
          <w:rFonts w:ascii="Arial" w:hAnsi="Arial" w:cs="Arial"/>
          <w:color w:val="000000"/>
          <w:sz w:val="22"/>
          <w:szCs w:val="22"/>
        </w:rPr>
        <w:t>Distribuição da Energia Secundária</w:t>
      </w:r>
      <w:bookmarkEnd w:id="43"/>
    </w:p>
    <w:p w:rsidR="007723DD" w:rsidRDefault="007723DD" w:rsidP="00F84087">
      <w:pPr>
        <w:spacing w:line="240" w:lineRule="auto"/>
        <w:jc w:val="both"/>
      </w:pPr>
      <w:r>
        <w:t>A rede é formada por 4 fios. Sendo de cima para baixo, neutro e demais fases e os cabos são separados com/sem isolação;</w:t>
      </w:r>
      <w:r w:rsidR="00F84087">
        <w:t xml:space="preserve"> A rede de secundária pode apresentar variações de valores de tensão em alguns estados/cidades entre fase/neutro e a quatro fios( N + 3F);</w:t>
      </w:r>
    </w:p>
    <w:p w:rsidR="00885861" w:rsidRDefault="00885861" w:rsidP="00885861">
      <w:pPr>
        <w:spacing w:line="240" w:lineRule="auto"/>
        <w:jc w:val="both"/>
      </w:pPr>
      <w:r>
        <w:t>Tensões Padronizadas Consumidores</w:t>
      </w:r>
    </w:p>
    <w:p w:rsidR="00885861" w:rsidRDefault="00885861" w:rsidP="00885861">
      <w:pPr>
        <w:spacing w:line="240" w:lineRule="auto"/>
        <w:jc w:val="both"/>
      </w:pPr>
      <w:r>
        <w:t>• Segundo as normas brasileiras as tensões são classificadas em 4 níveis:</w:t>
      </w:r>
    </w:p>
    <w:p w:rsidR="00885861" w:rsidRDefault="00885861" w:rsidP="00885861">
      <w:pPr>
        <w:spacing w:line="240" w:lineRule="auto"/>
        <w:jc w:val="both"/>
      </w:pPr>
      <w:r>
        <w:t>• Baixa Tensão: vai até 1.000V.</w:t>
      </w:r>
    </w:p>
    <w:p w:rsidR="00885861" w:rsidRDefault="00885861" w:rsidP="00885861">
      <w:pPr>
        <w:spacing w:line="240" w:lineRule="auto"/>
        <w:jc w:val="both"/>
      </w:pPr>
      <w:r>
        <w:t>• Média tensão: acima de 1.000 até 72.500V.</w:t>
      </w:r>
    </w:p>
    <w:p w:rsidR="00885861" w:rsidRDefault="00885861" w:rsidP="00885861">
      <w:pPr>
        <w:spacing w:line="240" w:lineRule="auto"/>
        <w:jc w:val="both"/>
      </w:pPr>
      <w:r>
        <w:t>• Alta tensão: acima de 72.500V até 242.000V.</w:t>
      </w:r>
    </w:p>
    <w:p w:rsidR="00885861" w:rsidRDefault="00885861" w:rsidP="00885861">
      <w:pPr>
        <w:spacing w:line="240" w:lineRule="auto"/>
        <w:jc w:val="both"/>
      </w:pPr>
      <w:r>
        <w:t>• Extra-alta tensão: acima de 242.00V.</w:t>
      </w:r>
    </w:p>
    <w:p w:rsidR="004A0A8D" w:rsidRDefault="004A0A8D" w:rsidP="004A0A8D">
      <w:pPr>
        <w:spacing w:line="240" w:lineRule="auto"/>
        <w:jc w:val="both"/>
      </w:pPr>
      <w:r>
        <w:t>O fornecimento de energia elétrica em tensão secundária é feito na frequência de 60 Hz, com as respectivas classificações e limites:</w:t>
      </w:r>
    </w:p>
    <w:p w:rsidR="004A0A8D" w:rsidRDefault="004A0A8D" w:rsidP="004A0A8D">
      <w:pPr>
        <w:spacing w:line="240" w:lineRule="auto"/>
        <w:jc w:val="both"/>
      </w:pPr>
      <w:r>
        <w:t>220v - Tensão Monofásica (Fase-Neutro) com neutro aterrado) e uma carga instalada S ≤ 15 Kw.  380v – Tensão Trifásica(Fase-Fase-Fase-Neutro), ligação estrela com neutro aterrado e uma carga instalada S até 75Kw</w:t>
      </w:r>
    </w:p>
    <w:p w:rsidR="0028504D" w:rsidRDefault="0028504D" w:rsidP="001B4BFB">
      <w:pPr>
        <w:spacing w:line="240" w:lineRule="auto"/>
        <w:jc w:val="both"/>
        <w:rPr>
          <w:rFonts w:ascii="Arial" w:hAnsi="Arial" w:cs="Arial"/>
          <w:color w:val="000000"/>
        </w:rPr>
      </w:pPr>
      <w:r w:rsidRPr="000F3457">
        <w:rPr>
          <w:rFonts w:ascii="Arial" w:hAnsi="Arial" w:cs="Arial"/>
          <w:color w:val="000000"/>
        </w:rPr>
        <w:br w:type="page"/>
      </w:r>
    </w:p>
    <w:p w:rsidR="007723DD" w:rsidRPr="000F3457" w:rsidRDefault="007723DD" w:rsidP="001B4BFB">
      <w:pPr>
        <w:spacing w:line="240" w:lineRule="auto"/>
        <w:jc w:val="both"/>
        <w:rPr>
          <w:rFonts w:ascii="Arial" w:hAnsi="Arial" w:cs="Arial"/>
          <w:color w:val="000000"/>
        </w:rPr>
      </w:pPr>
    </w:p>
    <w:p w:rsidR="00F11E55" w:rsidRPr="00465C4D" w:rsidRDefault="00F11E55" w:rsidP="00465C4D">
      <w:pPr>
        <w:pStyle w:val="Ttulo1"/>
        <w:numPr>
          <w:ilvl w:val="0"/>
          <w:numId w:val="1"/>
        </w:numPr>
        <w:tabs>
          <w:tab w:val="left" w:pos="1134"/>
        </w:tabs>
        <w:spacing w:before="120"/>
        <w:rPr>
          <w:rFonts w:ascii="Arial" w:hAnsi="Arial" w:cs="Arial"/>
          <w:color w:val="000000"/>
          <w:sz w:val="22"/>
          <w:szCs w:val="22"/>
        </w:rPr>
      </w:pPr>
      <w:bookmarkStart w:id="44" w:name="_Toc422142271"/>
      <w:r w:rsidRPr="00465C4D">
        <w:rPr>
          <w:rFonts w:ascii="Arial" w:hAnsi="Arial" w:cs="Arial"/>
          <w:color w:val="000000"/>
          <w:sz w:val="22"/>
          <w:szCs w:val="22"/>
        </w:rPr>
        <w:t>Princípios do Eletromagnetismo</w:t>
      </w:r>
      <w:bookmarkEnd w:id="44"/>
    </w:p>
    <w:p w:rsidR="00F11E55" w:rsidRPr="00F11E55" w:rsidRDefault="00F11E55" w:rsidP="00F11E55"/>
    <w:p w:rsidR="00F11E55" w:rsidRPr="00F11E55" w:rsidRDefault="00F11E55" w:rsidP="00465C4D">
      <w:pPr>
        <w:jc w:val="both"/>
      </w:pPr>
      <w:r w:rsidRPr="00F11E55">
        <w:t>Agora que já vimos a revisão de eletrostática vamos iniciar o nosso estudo sobre eletromagnetismo, mas antes, uma parada para uma leitura rápida.</w:t>
      </w:r>
      <w:r w:rsidR="00465C4D">
        <w:t xml:space="preserve"> </w:t>
      </w:r>
      <w:r w:rsidRPr="00F11E55">
        <w:t>Os fenômenos elétricos e magnéticos estão presentes na natureza e em nosso cotidiano. Eles são manifestações da carga elétrica, uma propriedade elementar da matéria. A compreensão desses fenômenos possibilitou ao ser humano utilizar a energia elétrica em suas atividades.</w:t>
      </w:r>
    </w:p>
    <w:p w:rsidR="00F11E55" w:rsidRPr="00465C4D" w:rsidRDefault="00F11E55" w:rsidP="00465C4D">
      <w:pPr>
        <w:pStyle w:val="Ttulo1"/>
        <w:numPr>
          <w:ilvl w:val="1"/>
          <w:numId w:val="1"/>
        </w:numPr>
        <w:tabs>
          <w:tab w:val="left" w:pos="1134"/>
        </w:tabs>
        <w:spacing w:before="120"/>
        <w:rPr>
          <w:rFonts w:ascii="Arial" w:hAnsi="Arial" w:cs="Arial"/>
          <w:color w:val="000000"/>
          <w:sz w:val="22"/>
          <w:szCs w:val="22"/>
        </w:rPr>
      </w:pPr>
      <w:r w:rsidRPr="00465C4D">
        <w:rPr>
          <w:rFonts w:ascii="Arial" w:hAnsi="Arial" w:cs="Arial"/>
          <w:color w:val="000000"/>
          <w:sz w:val="22"/>
          <w:szCs w:val="22"/>
        </w:rPr>
        <w:t xml:space="preserve">  </w:t>
      </w:r>
      <w:bookmarkStart w:id="45" w:name="_Toc422142272"/>
      <w:r w:rsidRPr="00465C4D">
        <w:rPr>
          <w:rFonts w:ascii="Arial" w:hAnsi="Arial" w:cs="Arial"/>
          <w:color w:val="000000"/>
          <w:sz w:val="22"/>
          <w:szCs w:val="22"/>
        </w:rPr>
        <w:t>Definição:</w:t>
      </w:r>
      <w:bookmarkEnd w:id="45"/>
    </w:p>
    <w:p w:rsidR="00F11E55" w:rsidRPr="00F11E55" w:rsidRDefault="00F11E55" w:rsidP="00F11E55">
      <w:pPr>
        <w:rPr>
          <w:b/>
        </w:rPr>
      </w:pPr>
    </w:p>
    <w:p w:rsidR="00F11E55" w:rsidRPr="00F11E55" w:rsidRDefault="00F11E55" w:rsidP="00465C4D">
      <w:pPr>
        <w:jc w:val="both"/>
      </w:pPr>
      <w:r w:rsidRPr="00F11E55">
        <w:t>Chamamos de magnetismo a parte da física que estuda certos tipos de materiais que possuem propriedades de atrair ou repelir outros. Veremos adiante, que os fenômenos magnéticos e elétricos têm a mesma origem, isto é, estão ligados ao movimento dos elétrons. A unificação de ambas as descrições deu origem ao eletromagnetismo.</w:t>
      </w:r>
    </w:p>
    <w:p w:rsidR="00F11E55" w:rsidRPr="00F11E55" w:rsidRDefault="00F11E55" w:rsidP="00F11E55"/>
    <w:p w:rsidR="00F11E55" w:rsidRPr="00465C4D" w:rsidRDefault="00F11E55" w:rsidP="00465C4D">
      <w:pPr>
        <w:pStyle w:val="Ttulo1"/>
        <w:numPr>
          <w:ilvl w:val="1"/>
          <w:numId w:val="1"/>
        </w:numPr>
        <w:tabs>
          <w:tab w:val="left" w:pos="1134"/>
        </w:tabs>
        <w:spacing w:before="120"/>
        <w:rPr>
          <w:rFonts w:ascii="Arial" w:hAnsi="Arial" w:cs="Arial"/>
          <w:color w:val="000000"/>
          <w:sz w:val="22"/>
          <w:szCs w:val="22"/>
        </w:rPr>
      </w:pPr>
      <w:bookmarkStart w:id="46" w:name="_Toc422142273"/>
      <w:r w:rsidRPr="00465C4D">
        <w:rPr>
          <w:rFonts w:ascii="Arial" w:hAnsi="Arial" w:cs="Arial"/>
          <w:color w:val="000000"/>
          <w:sz w:val="22"/>
          <w:szCs w:val="22"/>
        </w:rPr>
        <w:t>História do eletromagnetismo:</w:t>
      </w:r>
      <w:bookmarkEnd w:id="46"/>
    </w:p>
    <w:p w:rsidR="00F11E55" w:rsidRPr="00F11E55" w:rsidRDefault="00F11E55" w:rsidP="00F11E55">
      <w:pPr>
        <w:rPr>
          <w:b/>
        </w:rPr>
      </w:pPr>
    </w:p>
    <w:p w:rsidR="00F11E55" w:rsidRPr="00F11E55" w:rsidRDefault="00F11E55" w:rsidP="00465C4D">
      <w:pPr>
        <w:jc w:val="both"/>
      </w:pPr>
      <w:r w:rsidRPr="00F11E55">
        <w:t xml:space="preserve">A luz do sol ou das lâmpadas, os raios X ou as ondas de rádio estão relacionados sob os critérios da física com os fenômenos eletromagnéticos. A luz das estrelas, que nos traz informações sobre elas é captada por aparelhos graças às ondas eletromagnéticas. Visíveis ou não, essas ondas (radiações) são fenômenos do universo com os quais convivemos cotidianamente, sendo elas manifestações de origem elétrica e magnética.  Esfregar um pente no cabelo e depois aproximá-lo de pedacinhos de papel para que estes sejam atraídos por ele pode ser curioso para quem experimenta pela primeira vez, mas não é original. Os antigos gregos, seis séculos antes de cristo, já realizavam um experimento semelhante; usavam uma resina de vegetal endurecida, denominada âmbar, e, ao esfrega-la com o pelo animal, perceberam que pequenos pedaços de palha eram atraídos por ela. Outro fenômeno de atração entre corpos ocorria com a magnetita, mineral com capacidade de atrair metas. Somente no século XVI, o médico inglês William Gilbert concluiu que, além do âmbar, ouras substâncias apresentavam esse comportamento. Ele construiu uma espécie de bússola com uma agulha que podia girar livremente, e assim, conseguiu provar que várias substâncias, quando atritadas, conseguiam atrair outros corpos. Gilbert ainda provou que a terra funcionava como um grande imã utilizando uma bússola e uma esfera de magnetita. </w:t>
      </w:r>
      <w:r w:rsidR="00465C4D">
        <w:t xml:space="preserve"> </w:t>
      </w:r>
      <w:r w:rsidRPr="00F11E55">
        <w:t>Alguns anos mais tarde, o norte-americano Benjamin Franklin reformulou a teoria dos fluídos elétricos de Stephen Gray, afirmando haver apenas um tipo de fluído, sendo esse o único causador da eletrização de um corpo. O excesso desse fluido daria ao corpo carga positiva e a falta desse fluído, analogamente, daria a esse corpo carga negativa.</w:t>
      </w:r>
      <w:r w:rsidR="00465C4D">
        <w:t xml:space="preserve"> </w:t>
      </w:r>
      <w:r w:rsidRPr="00F11E55">
        <w:t>Em 1785, o francês Charles Augustin Coulomb desenvolveu a teoria dos fluído para as cargas elétricas, enunciando a lei que hoje é assim escrita.</w:t>
      </w:r>
      <w:r w:rsidR="00465C4D">
        <w:t xml:space="preserve"> </w:t>
      </w:r>
      <w:r w:rsidRPr="00F11E55">
        <w:t xml:space="preserve">“A força entre duas cargas é diretamente proporcional à carga existente em cada uma delas e inversamente proporcional ao quadrado da distância que as separa”. </w:t>
      </w:r>
      <w:r w:rsidR="00465C4D">
        <w:t xml:space="preserve"> </w:t>
      </w:r>
      <w:r w:rsidRPr="00F11E55">
        <w:t xml:space="preserve">O italiano Alessandro Volta concluiu que a condição para que houvesse a circulação elétrica em determinado circuito era a existência de condutores de dois tipos intercalados. Seus experimentos levaram-no à construção da pilha de Volta, considerada o primeiro tipo de pilha já inventado. </w:t>
      </w:r>
    </w:p>
    <w:p w:rsidR="00F11E55" w:rsidRPr="00F11E55" w:rsidRDefault="00F11E55" w:rsidP="00465C4D">
      <w:pPr>
        <w:jc w:val="both"/>
      </w:pPr>
      <w:r w:rsidRPr="00F11E55">
        <w:t>A ideia de bússola data do século VI com patente para os chineses. O francês Pierre Pélerin Maricourt, no século XIII, escreveu no mais antigo tratado de física experimental (1269) o fato de a maior intensidade atrativa dos imãs esta concentrada nos polos e que quando suspensos o imã adota, aproximadamente, a direção norte-sul da terra. Três séculos mais tarde, William Gilbert conseguiu sistematizar todas as especulações daquela época sobre os fenômenos magnéticos.</w:t>
      </w:r>
      <w:r w:rsidR="00465C4D">
        <w:t xml:space="preserve"> </w:t>
      </w:r>
      <w:r w:rsidRPr="00F11E55">
        <w:t xml:space="preserve">Oersted, pesquisador dinamarquês, descreveu a possibilidade de relação entre os fenômenos elétricos e magnéticos. Em uma de suas aulas ao aproximar uma bússola de um fio percorrido por corrente elétrica, verificou que a agulha realizava um movimento, posicionando-se num plano perpendicular ao fio. O francês, André Marie Ampère fez observações sobre a ação das correntes elétricas, bem como as leis que descreviam o fenômeno. Seguindo nessa linha, o inglês, Michael Faraday, observou que ao fazer uma corrente percorrer espiras de fios condutores esta induzia um pulso de corrente e um segundo conjunto de espiras condutoras no instante em que o circuito era fechado ou aberto. Com base nesse e em outros experimentos, Faraday concluiu que, se for criado um campo magnético próximo a um circuito fechado, </w:t>
      </w:r>
      <w:r w:rsidR="00465C4D" w:rsidRPr="00F11E55">
        <w:t>surgirá</w:t>
      </w:r>
      <w:r w:rsidRPr="00F11E55">
        <w:t xml:space="preserve"> no circuito fechado uma corrente elétrica (indução magnética). O escocês James Clerk Maxwell escreveu os trabalhos experimentais de Faraday numa linguagem matemática que não se limitaram apenas a resolver problemas matematicamente, mas também possibilitou o entendimento de outros fenômenos. Por meio delas puderam ser descritas as ondas eletromagnéticas.</w:t>
      </w:r>
      <w:r w:rsidR="00465C4D">
        <w:t xml:space="preserve"> </w:t>
      </w:r>
      <w:r w:rsidRPr="00F11E55">
        <w:t xml:space="preserve"> Após este breve histórico do eletromagnetismo, vamos a algumas definições e conceitos.     </w:t>
      </w:r>
    </w:p>
    <w:p w:rsidR="00F11E55" w:rsidRPr="00F11E55" w:rsidRDefault="00F11E55" w:rsidP="00F11E55">
      <w:r w:rsidRPr="00F11E55">
        <w:t xml:space="preserve">  </w:t>
      </w:r>
    </w:p>
    <w:p w:rsidR="00F11E55" w:rsidRDefault="00F11E55" w:rsidP="00465C4D">
      <w:pPr>
        <w:pStyle w:val="Ttulo1"/>
        <w:numPr>
          <w:ilvl w:val="1"/>
          <w:numId w:val="1"/>
        </w:numPr>
        <w:tabs>
          <w:tab w:val="left" w:pos="1134"/>
        </w:tabs>
        <w:spacing w:before="120"/>
        <w:rPr>
          <w:rFonts w:ascii="Arial" w:hAnsi="Arial" w:cs="Arial"/>
          <w:color w:val="000000"/>
          <w:sz w:val="22"/>
          <w:szCs w:val="22"/>
        </w:rPr>
      </w:pPr>
      <w:bookmarkStart w:id="47" w:name="_Toc422142274"/>
      <w:r w:rsidRPr="00465C4D">
        <w:rPr>
          <w:rFonts w:ascii="Arial" w:hAnsi="Arial" w:cs="Arial"/>
          <w:color w:val="000000"/>
          <w:sz w:val="22"/>
          <w:szCs w:val="22"/>
        </w:rPr>
        <w:t>Campo Magnético</w:t>
      </w:r>
      <w:bookmarkEnd w:id="47"/>
    </w:p>
    <w:p w:rsidR="00D621F2" w:rsidRPr="00D621F2" w:rsidRDefault="00D621F2" w:rsidP="00D621F2"/>
    <w:p w:rsidR="00F11E55" w:rsidRPr="00F11E55" w:rsidRDefault="00F11E55" w:rsidP="00465C4D">
      <w:pPr>
        <w:jc w:val="both"/>
      </w:pPr>
      <w:r w:rsidRPr="00F11E55">
        <w:t>O ímã natural é um minério de ferro chamado magnetita descoberto na região de Magnésia. Esse material tem a propriedade de atrair pedaços de ferro, sendo que essa força de atração surge devido ao campo magnético que ele cria ao seu redor.</w:t>
      </w:r>
      <w:r w:rsidR="00465C4D">
        <w:t xml:space="preserve"> </w:t>
      </w:r>
      <w:r w:rsidRPr="00F11E55">
        <w:t>O ímã possui dois polos inseparáveis, denominados norte e sul, devido à relação com o campo magnético terrestre.</w:t>
      </w:r>
      <w:r w:rsidR="00465C4D">
        <w:t xml:space="preserve"> </w:t>
      </w:r>
      <w:r w:rsidRPr="00F11E55">
        <w:t>Para desenvolvermos o conceito de campo magnético, podemos aproveitar a revisão de campo elétrico. No campo elétrico, há, no espaço ao redor do corpo eletrizado, um campo elétrico que pode ser comprovado pela força elétrica que age numa pequena carga de prova colocada nesse campo. Analogamente, dizemos que há no espaço ao redor de um imã um campo magnético, que pode ser comprovado pela alteração da posição das agulhas magnéticas colocadas em diversos pontos desse espaço. As agulhas se orientam em direções específicas e indicam que sobre elas age algum tipo de força. De fato, a força magnética é mediada pelo campo magnético. Assim, podemos dizer que: O campo magnético pode ser definido como sendo a região do espaço onde uma força age sobre um corpo magnético.</w:t>
      </w:r>
      <w:r w:rsidR="00465C4D">
        <w:t xml:space="preserve"> </w:t>
      </w:r>
      <w:r w:rsidRPr="00F11E55">
        <w:t>Apesar da analogia, uma diferença fundamental é a inexistência do monopolo magnético, isto é, os polos magnéticos sempre se apresentam aos pares.    A força de interação entre dois ímãs pode ser de atração ou repulsão, dependendo dos polos que se encontram próximos, podendo ser observada experimentalmente (</w:t>
      </w:r>
      <w:r w:rsidRPr="00F11E55">
        <w:fldChar w:fldCharType="begin"/>
      </w:r>
      <w:r w:rsidRPr="00F11E55">
        <w:instrText xml:space="preserve"> REF _Ref313800743 \h </w:instrText>
      </w:r>
      <w:r w:rsidR="00465C4D">
        <w:instrText xml:space="preserve"> \* MERGEFORMAT </w:instrText>
      </w:r>
      <w:r w:rsidRPr="00F11E55">
        <w:fldChar w:fldCharType="separate"/>
      </w:r>
      <w:r w:rsidR="00465C4D" w:rsidRPr="00465C4D">
        <w:t xml:space="preserve">Figura </w:t>
      </w:r>
      <w:r w:rsidR="00465C4D">
        <w:t>16</w:t>
      </w:r>
      <w:r w:rsidRPr="00F11E55">
        <w:fldChar w:fldCharType="end"/>
      </w:r>
      <w:r w:rsidRPr="00F11E55">
        <w:t>).</w:t>
      </w:r>
    </w:p>
    <w:p w:rsidR="00F11E55" w:rsidRPr="00F11E55" w:rsidRDefault="00F11E55" w:rsidP="00F11E55">
      <w:r w:rsidRPr="00F11E55">
        <w:rPr>
          <w:noProof/>
          <w:lang w:eastAsia="pt-BR"/>
        </w:rPr>
        <w:drawing>
          <wp:inline distT="0" distB="0" distL="0" distR="0" wp14:anchorId="0ACC211A" wp14:editId="541EAA87">
            <wp:extent cx="4827271" cy="1067254"/>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7792" cy="1076213"/>
                    </a:xfrm>
                    <a:prstGeom prst="rect">
                      <a:avLst/>
                    </a:prstGeom>
                    <a:noFill/>
                    <a:ln>
                      <a:noFill/>
                    </a:ln>
                  </pic:spPr>
                </pic:pic>
              </a:graphicData>
            </a:graphic>
          </wp:inline>
        </w:drawing>
      </w:r>
    </w:p>
    <w:p w:rsidR="00F11E55" w:rsidRPr="00F11E55" w:rsidRDefault="00F11E55" w:rsidP="00465C4D">
      <w:pPr>
        <w:pStyle w:val="Legenda"/>
        <w:jc w:val="center"/>
      </w:pPr>
      <w:bookmarkStart w:id="48" w:name="_Ref313800743"/>
      <w:r w:rsidRPr="00465C4D">
        <w:t xml:space="preserve">Figura </w:t>
      </w:r>
      <w:r w:rsidR="00B60E5D">
        <w:fldChar w:fldCharType="begin"/>
      </w:r>
      <w:r w:rsidR="00B60E5D">
        <w:instrText xml:space="preserve"> SEQ Figura \* ARABIC </w:instrText>
      </w:r>
      <w:r w:rsidR="00B60E5D">
        <w:fldChar w:fldCharType="separate"/>
      </w:r>
      <w:r w:rsidR="00465C4D">
        <w:rPr>
          <w:noProof/>
        </w:rPr>
        <w:t>16</w:t>
      </w:r>
      <w:r w:rsidR="00B60E5D">
        <w:rPr>
          <w:noProof/>
        </w:rPr>
        <w:fldChar w:fldCharType="end"/>
      </w:r>
      <w:bookmarkEnd w:id="48"/>
      <w:r w:rsidRPr="00465C4D">
        <w:t xml:space="preserve"> – F</w:t>
      </w:r>
      <w:r w:rsidRPr="00F11E55">
        <w:t>orça de interação entre dois ímãs</w:t>
      </w:r>
    </w:p>
    <w:p w:rsidR="00F11E55" w:rsidRPr="00F11E55" w:rsidRDefault="00F11E55" w:rsidP="00F11E55">
      <w:r w:rsidRPr="00F11E55">
        <w:t xml:space="preserve"> “Polos magnéticos diferentes se atraem e polos magnéticos iguais se repelem.”</w:t>
      </w:r>
    </w:p>
    <w:p w:rsidR="00F11E55" w:rsidRPr="00465C4D" w:rsidRDefault="00F11E55" w:rsidP="00465C4D">
      <w:pPr>
        <w:pStyle w:val="Ttulo1"/>
        <w:numPr>
          <w:ilvl w:val="2"/>
          <w:numId w:val="1"/>
        </w:numPr>
        <w:tabs>
          <w:tab w:val="left" w:pos="1134"/>
        </w:tabs>
        <w:spacing w:before="120"/>
        <w:rPr>
          <w:rFonts w:ascii="Arial" w:hAnsi="Arial" w:cs="Arial"/>
          <w:color w:val="000000"/>
          <w:sz w:val="22"/>
          <w:szCs w:val="22"/>
        </w:rPr>
      </w:pPr>
      <w:bookmarkStart w:id="49" w:name="_Toc422142275"/>
      <w:r w:rsidRPr="00465C4D">
        <w:rPr>
          <w:rFonts w:ascii="Arial" w:hAnsi="Arial" w:cs="Arial"/>
          <w:color w:val="000000"/>
          <w:sz w:val="22"/>
          <w:szCs w:val="22"/>
        </w:rPr>
        <w:t>Vetor campo magnético</w:t>
      </w:r>
      <w:bookmarkEnd w:id="49"/>
    </w:p>
    <w:p w:rsidR="00F11E55" w:rsidRPr="00F11E55" w:rsidRDefault="00F11E55" w:rsidP="00F11E55"/>
    <w:p w:rsidR="00F11E55" w:rsidRPr="00F11E55" w:rsidRDefault="00F11E55" w:rsidP="00465C4D">
      <w:pPr>
        <w:jc w:val="both"/>
      </w:pPr>
      <w:r w:rsidRPr="00F11E55">
        <w:t xml:space="preserve">Cada ponto de um campo magnético é caracterizado pelo vetor campo magnético </w:t>
      </w:r>
      <m:oMath>
        <m:acc>
          <m:accPr>
            <m:chr m:val="⃗"/>
            <m:ctrlPr>
              <w:rPr>
                <w:rFonts w:ascii="Cambria Math" w:hAnsi="Cambria Math"/>
              </w:rPr>
            </m:ctrlPr>
          </m:accPr>
          <m:e>
            <m:r>
              <w:rPr>
                <w:rFonts w:ascii="Cambria Math" w:hAnsi="Cambria Math"/>
              </w:rPr>
              <m:t>B</m:t>
            </m:r>
          </m:e>
        </m:acc>
      </m:oMath>
      <w:r w:rsidRPr="00F11E55">
        <w:t xml:space="preserve">, tendo módulo, direção e sentido específicos. Para se determinar a direção do vetor </w:t>
      </w:r>
      <m:oMath>
        <m:acc>
          <m:accPr>
            <m:chr m:val="⃗"/>
            <m:ctrlPr>
              <w:rPr>
                <w:rFonts w:ascii="Cambria Math" w:hAnsi="Cambria Math"/>
              </w:rPr>
            </m:ctrlPr>
          </m:accPr>
          <m:e>
            <m:r>
              <w:rPr>
                <w:rFonts w:ascii="Cambria Math" w:hAnsi="Cambria Math"/>
              </w:rPr>
              <m:t>B</m:t>
            </m:r>
          </m:e>
        </m:acc>
      </m:oMath>
      <w:r w:rsidRPr="00F11E55">
        <w:t xml:space="preserve"> em um ponto do campo magnético, deve-se colocar nesse ponto uma agulha magnética que definirá a direção de </w:t>
      </w:r>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 </m:t>
        </m:r>
      </m:oMath>
      <w:r w:rsidRPr="00F11E55">
        <w:t xml:space="preserve">quando ela estiver em equilíbrio. O sentido de </w:t>
      </w:r>
      <m:oMath>
        <m:acc>
          <m:accPr>
            <m:chr m:val="⃗"/>
            <m:ctrlPr>
              <w:rPr>
                <w:rFonts w:ascii="Cambria Math" w:hAnsi="Cambria Math"/>
              </w:rPr>
            </m:ctrlPr>
          </m:accPr>
          <m:e>
            <m:r>
              <w:rPr>
                <w:rFonts w:ascii="Cambria Math" w:hAnsi="Cambria Math"/>
              </w:rPr>
              <m:t>B</m:t>
            </m:r>
          </m:e>
        </m:acc>
      </m:oMath>
      <w:r w:rsidRPr="00F11E55">
        <w:t xml:space="preserve"> será indicado pelo polo Norte da agulha magnética, isso porque as agulhas tendem a se alinhar com o campo magnético da região em que estão. A intensidade do vetor campo magnético depende da fonte, no SI, a unidade de medida é o Tesla, representado pelo símbolo T.</w:t>
      </w:r>
    </w:p>
    <w:p w:rsidR="00F11E55" w:rsidRPr="00F11E55" w:rsidRDefault="00F11E55" w:rsidP="00465C4D">
      <w:pPr>
        <w:jc w:val="center"/>
      </w:pPr>
      <w:r w:rsidRPr="00F11E55">
        <w:rPr>
          <w:noProof/>
          <w:lang w:eastAsia="pt-BR"/>
        </w:rPr>
        <w:drawing>
          <wp:inline distT="0" distB="0" distL="0" distR="0" wp14:anchorId="3780CCD8" wp14:editId="633F3F1A">
            <wp:extent cx="2319453" cy="1577258"/>
            <wp:effectExtent l="0" t="0" r="508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9583" cy="1577346"/>
                    </a:xfrm>
                    <a:prstGeom prst="rect">
                      <a:avLst/>
                    </a:prstGeom>
                    <a:noFill/>
                    <a:ln>
                      <a:noFill/>
                    </a:ln>
                  </pic:spPr>
                </pic:pic>
              </a:graphicData>
            </a:graphic>
          </wp:inline>
        </w:drawing>
      </w:r>
    </w:p>
    <w:p w:rsidR="00F11E55" w:rsidRPr="00F11E55" w:rsidRDefault="00F11E55" w:rsidP="00465C4D">
      <w:pPr>
        <w:pStyle w:val="Legenda"/>
        <w:jc w:val="center"/>
      </w:pPr>
      <w:r w:rsidRPr="00465C4D">
        <w:t xml:space="preserve">Figura </w:t>
      </w:r>
      <w:r w:rsidR="00B60E5D">
        <w:fldChar w:fldCharType="begin"/>
      </w:r>
      <w:r w:rsidR="00B60E5D">
        <w:instrText xml:space="preserve"> SEQ Figura \* ARABIC </w:instrText>
      </w:r>
      <w:r w:rsidR="00B60E5D">
        <w:fldChar w:fldCharType="separate"/>
      </w:r>
      <w:r w:rsidR="00D621F2">
        <w:rPr>
          <w:noProof/>
        </w:rPr>
        <w:t>17</w:t>
      </w:r>
      <w:r w:rsidR="00B60E5D">
        <w:fldChar w:fldCharType="end"/>
      </w:r>
      <w:r w:rsidRPr="00465C4D">
        <w:t xml:space="preserve"> – Vetor campo magnético</w:t>
      </w:r>
    </w:p>
    <w:p w:rsidR="00F11E55" w:rsidRPr="00F11E55" w:rsidRDefault="00F11E55" w:rsidP="00F11E55"/>
    <w:p w:rsidR="00F11E55" w:rsidRPr="00465C4D" w:rsidRDefault="00F11E55" w:rsidP="00465C4D">
      <w:pPr>
        <w:pStyle w:val="Ttulo1"/>
        <w:numPr>
          <w:ilvl w:val="2"/>
          <w:numId w:val="1"/>
        </w:numPr>
        <w:tabs>
          <w:tab w:val="left" w:pos="1134"/>
        </w:tabs>
        <w:spacing w:before="120"/>
        <w:rPr>
          <w:rFonts w:ascii="Arial" w:hAnsi="Arial" w:cs="Arial"/>
          <w:color w:val="000000"/>
          <w:sz w:val="22"/>
          <w:szCs w:val="22"/>
        </w:rPr>
      </w:pPr>
      <w:bookmarkStart w:id="50" w:name="_Toc422142276"/>
      <w:r w:rsidRPr="00465C4D">
        <w:rPr>
          <w:rFonts w:ascii="Arial" w:hAnsi="Arial" w:cs="Arial"/>
          <w:color w:val="000000"/>
          <w:sz w:val="22"/>
          <w:szCs w:val="22"/>
        </w:rPr>
        <w:t>Linhas de campo (linhas de força)</w:t>
      </w:r>
      <w:bookmarkEnd w:id="50"/>
    </w:p>
    <w:p w:rsidR="00F11E55" w:rsidRPr="00F11E55" w:rsidRDefault="00F11E55" w:rsidP="00F11E55">
      <w:pPr>
        <w:rPr>
          <w:b/>
        </w:rPr>
      </w:pPr>
    </w:p>
    <w:p w:rsidR="00F11E55" w:rsidRPr="00F11E55" w:rsidRDefault="00F11E55" w:rsidP="00465C4D">
      <w:pPr>
        <w:jc w:val="both"/>
      </w:pPr>
      <w:r w:rsidRPr="00F11E55">
        <w:t xml:space="preserve">Para o campo magnético, também podemos traçar linhas de campo, isto é, linhas que tangenciam o vetor </w:t>
      </w:r>
      <m:oMath>
        <m:acc>
          <m:accPr>
            <m:chr m:val="⃗"/>
            <m:ctrlPr>
              <w:rPr>
                <w:rFonts w:ascii="Cambria Math" w:hAnsi="Cambria Math"/>
              </w:rPr>
            </m:ctrlPr>
          </m:accPr>
          <m:e>
            <m:r>
              <w:rPr>
                <w:rFonts w:ascii="Cambria Math" w:hAnsi="Cambria Math"/>
              </w:rPr>
              <m:t>B</m:t>
            </m:r>
          </m:e>
        </m:acc>
      </m:oMath>
      <w:r w:rsidRPr="00F11E55">
        <w:t xml:space="preserve"> em cada ponto desse campo. Essas linhas não se cruzam e seguem a do vetor campo magnético. Costuma-se dizer que as linhas de campo vão do polo norte para o polo sul do imã, isto é, “nascem” no polo norte e “morrem” no polo sul, se considerarmos a região exterior do imã. Entretanto, como as linhas do campo magnético são fechadas, elas atravessam o interior do imã e, nessa região, sua orientação é do polo sul para o polo norte.</w:t>
      </w:r>
      <w:r w:rsidR="00465C4D">
        <w:t xml:space="preserve"> </w:t>
      </w:r>
      <w:r w:rsidRPr="00F11E55">
        <w:t xml:space="preserve">Nas proximidades dos polos do imã, a concentração das linhas de campo (densidade de linhas) é maior e indica que nesses pontos a intensidade do campo magnético é maior.    </w:t>
      </w:r>
    </w:p>
    <w:p w:rsidR="00F11E55" w:rsidRPr="00F11E55" w:rsidRDefault="00F11E55" w:rsidP="00F11E55"/>
    <w:p w:rsidR="00F11E55" w:rsidRPr="00F11E55" w:rsidRDefault="00F11E55" w:rsidP="00F11E55"/>
    <w:p w:rsidR="00F11E55" w:rsidRPr="00465C4D" w:rsidRDefault="00F11E55" w:rsidP="00465C4D">
      <w:pPr>
        <w:pStyle w:val="Ttulo1"/>
        <w:numPr>
          <w:ilvl w:val="2"/>
          <w:numId w:val="1"/>
        </w:numPr>
        <w:tabs>
          <w:tab w:val="left" w:pos="1134"/>
        </w:tabs>
        <w:spacing w:before="120"/>
        <w:rPr>
          <w:rFonts w:ascii="Arial" w:hAnsi="Arial" w:cs="Arial"/>
          <w:color w:val="000000"/>
          <w:sz w:val="22"/>
          <w:szCs w:val="22"/>
        </w:rPr>
      </w:pPr>
      <w:bookmarkStart w:id="51" w:name="_Toc422142277"/>
      <w:r w:rsidRPr="00465C4D">
        <w:rPr>
          <w:rFonts w:ascii="Arial" w:hAnsi="Arial" w:cs="Arial"/>
          <w:color w:val="000000"/>
          <w:sz w:val="22"/>
          <w:szCs w:val="22"/>
        </w:rPr>
        <w:t>Fluxo Magnético</w:t>
      </w:r>
      <w:bookmarkEnd w:id="51"/>
    </w:p>
    <w:p w:rsidR="00F11E55" w:rsidRPr="00F11E55" w:rsidRDefault="00F11E55" w:rsidP="00F11E55"/>
    <w:p w:rsidR="00F11E55" w:rsidRPr="00F11E55" w:rsidRDefault="00F11E55" w:rsidP="00465C4D">
      <w:pPr>
        <w:jc w:val="both"/>
      </w:pPr>
      <w:r w:rsidRPr="00F11E55">
        <w:t xml:space="preserve">O conjunto das linhas de campo que saem do polo norte ou chegam ao polo sul de um ímã é denominado fluxo magnético, representado pela letra grega </w:t>
      </w:r>
      <m:oMath>
        <m:r>
          <m:rPr>
            <m:sty m:val="p"/>
          </m:rPr>
          <w:rPr>
            <w:rFonts w:ascii="Cambria Math" w:hAnsi="Cambria Math"/>
          </w:rPr>
          <w:sym w:font="Symbol" w:char="F066"/>
        </m:r>
      </m:oMath>
      <w:r w:rsidRPr="00F11E55">
        <w:t xml:space="preserve"> (fi), cuja unidade de medida é o weber ‘Wb”. A medida do fluxo magnético tem como referência a seguinte relação: </w:t>
      </w:r>
      <m:oMath>
        <m:r>
          <m:rPr>
            <m:sty m:val="p"/>
          </m:rPr>
          <w:rPr>
            <w:rFonts w:ascii="Cambria Math" w:hAnsi="Cambria Math"/>
          </w:rPr>
          <m:t>1</m:t>
        </m:r>
        <m:r>
          <w:rPr>
            <w:rFonts w:ascii="Cambria Math" w:hAnsi="Cambria Math"/>
          </w:rPr>
          <m:t>Wb</m:t>
        </m:r>
        <m:r>
          <m:rPr>
            <m:sty m:val="p"/>
          </m:rPr>
          <w:rPr>
            <w:rFonts w:ascii="Cambria Math" w:hAnsi="Cambria Math"/>
          </w:rPr>
          <m:t>=108</m:t>
        </m:r>
      </m:oMath>
      <w:r w:rsidRPr="00F11E55">
        <w:t xml:space="preserve"> linhas de fluxo.</w:t>
      </w:r>
    </w:p>
    <w:p w:rsidR="00F11E55" w:rsidRPr="00F11E55" w:rsidRDefault="00F11E55" w:rsidP="00F11E55"/>
    <w:p w:rsidR="00F11E55" w:rsidRPr="00F11E55" w:rsidRDefault="00F11E55" w:rsidP="00F11E55"/>
    <w:p w:rsidR="00F11E55" w:rsidRPr="00465C4D" w:rsidRDefault="00F11E55" w:rsidP="00465C4D">
      <w:pPr>
        <w:pStyle w:val="Ttulo1"/>
        <w:numPr>
          <w:ilvl w:val="2"/>
          <w:numId w:val="1"/>
        </w:numPr>
        <w:tabs>
          <w:tab w:val="left" w:pos="1134"/>
        </w:tabs>
        <w:spacing w:before="120"/>
        <w:rPr>
          <w:rFonts w:ascii="Arial" w:hAnsi="Arial" w:cs="Arial"/>
          <w:color w:val="000000"/>
          <w:sz w:val="22"/>
          <w:szCs w:val="22"/>
        </w:rPr>
      </w:pPr>
      <w:bookmarkStart w:id="52" w:name="_Toc422142278"/>
      <w:r w:rsidRPr="00465C4D">
        <w:rPr>
          <w:rFonts w:ascii="Arial" w:hAnsi="Arial" w:cs="Arial"/>
          <w:color w:val="000000"/>
          <w:sz w:val="22"/>
          <w:szCs w:val="22"/>
        </w:rPr>
        <w:t>Densidade de Fluxo Magnético</w:t>
      </w:r>
      <w:bookmarkEnd w:id="52"/>
    </w:p>
    <w:p w:rsidR="00F11E55" w:rsidRPr="00F11E55" w:rsidRDefault="00F11E55" w:rsidP="00F11E55"/>
    <w:p w:rsidR="00F11E55" w:rsidRPr="00F11E55" w:rsidRDefault="00F11E55" w:rsidP="00F11E55">
      <w:r w:rsidRPr="00F11E55">
        <w:t>O número de linhas de fluxo passando perpendicularmente através de uma área, A, é a densidade de fluxo magnético, B. A unidade de medida da densidade de fluxo magnético é weber/metro quadrado “</w:t>
      </w:r>
      <m:oMath>
        <m:r>
          <w:rPr>
            <w:rFonts w:ascii="Cambria Math" w:hAnsi="Cambria Math"/>
          </w:rPr>
          <m:t>Wb/m2</m:t>
        </m:r>
      </m:oMath>
      <w:r w:rsidRPr="00F11E55">
        <w:t>” ou, simplesmente, tesla ‘T”, e a sua intensidade é dada pela equação abaixo:</w:t>
      </w:r>
    </w:p>
    <w:p w:rsidR="00F11E55" w:rsidRPr="00F11E55" w:rsidRDefault="00F11E55" w:rsidP="00F11E55"/>
    <w:p w:rsidR="00F11E55" w:rsidRPr="00F11E55" w:rsidRDefault="00FF7416" w:rsidP="00D621F2">
      <w:pPr>
        <w:pBdr>
          <w:top w:val="single" w:sz="4" w:space="1" w:color="auto"/>
          <w:left w:val="single" w:sz="4" w:space="4" w:color="auto"/>
          <w:bottom w:val="single" w:sz="4" w:space="1" w:color="auto"/>
          <w:right w:val="single" w:sz="4" w:space="4" w:color="auto"/>
        </w:pBdr>
        <w:jc w:val="center"/>
      </w:pPr>
      <w:r w:rsidRPr="00FF7416">
        <w:rPr>
          <w:position w:val="-24"/>
        </w:rPr>
        <w:object w:dxaOrig="700" w:dyaOrig="620">
          <v:shape id="_x0000_i1274" type="#_x0000_t75" style="width:34.5pt;height:30.75pt" o:ole="">
            <v:imagedata r:id="rId61" o:title=""/>
            <w10:bordertop type="single" width="4"/>
            <w10:borderleft type="single" width="4"/>
            <w10:borderbottom type="single" width="4"/>
            <w10:borderright type="single" width="4"/>
          </v:shape>
          <o:OLEObject Type="Embed" ProgID="Equation.3" ShapeID="_x0000_i1274" DrawAspect="Content" ObjectID="_1495885362" r:id="rId62"/>
        </w:object>
      </w:r>
    </w:p>
    <w:p w:rsidR="00D621F2" w:rsidRPr="00394CE2" w:rsidRDefault="00D621F2" w:rsidP="00D621F2">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10</w:t>
      </w:r>
      <w:r>
        <w:rPr>
          <w:noProof/>
        </w:rPr>
        <w:fldChar w:fldCharType="end"/>
      </w:r>
      <w:r>
        <w:t>- Cálculo densidade de fluxo magnético</w:t>
      </w:r>
    </w:p>
    <w:p w:rsidR="00F11E55" w:rsidRPr="00F11E55" w:rsidRDefault="00F11E55" w:rsidP="00F11E55"/>
    <w:p w:rsidR="00F11E55" w:rsidRPr="00465C4D" w:rsidRDefault="00F11E55" w:rsidP="00465C4D">
      <w:pPr>
        <w:pStyle w:val="Ttulo1"/>
        <w:numPr>
          <w:ilvl w:val="2"/>
          <w:numId w:val="1"/>
        </w:numPr>
        <w:tabs>
          <w:tab w:val="left" w:pos="1134"/>
        </w:tabs>
        <w:spacing w:before="120"/>
        <w:rPr>
          <w:rFonts w:ascii="Arial" w:hAnsi="Arial" w:cs="Arial"/>
          <w:color w:val="000000"/>
          <w:sz w:val="22"/>
          <w:szCs w:val="22"/>
        </w:rPr>
      </w:pPr>
      <w:bookmarkStart w:id="53" w:name="_Toc422142279"/>
      <w:r w:rsidRPr="00465C4D">
        <w:rPr>
          <w:rFonts w:ascii="Arial" w:hAnsi="Arial" w:cs="Arial"/>
          <w:color w:val="000000"/>
          <w:sz w:val="22"/>
          <w:szCs w:val="22"/>
        </w:rPr>
        <w:t>Campo Magnético e a corrente elétrica</w:t>
      </w:r>
      <w:bookmarkEnd w:id="53"/>
    </w:p>
    <w:p w:rsidR="00F11E55" w:rsidRPr="00F11E55" w:rsidRDefault="00F11E55" w:rsidP="00F11E55"/>
    <w:p w:rsidR="00F11E55" w:rsidRPr="00F11E55" w:rsidRDefault="00F11E55" w:rsidP="00F11E55">
      <w:r w:rsidRPr="00F11E55">
        <w:t>Em 1820, Hans Christian Oersted (Dinamarca, 1775-1851) descobriu que a agulha de uma bússola era defletida quando colocada próxima a um condutor percorrido por uma corrente elétrica. No experimento é passado um plano perpendicular ao condutor e bússolas magnéticas são colocadas no plano, todas indicando o campo magnético da terra. Entretanto, quando uma corrente circula pelo condutor, as agulhas das bússolas mudam de direção e indicam que as linhas de fluxo magnético formam círculos concêntricos em torno do condutor.</w:t>
      </w:r>
    </w:p>
    <w:p w:rsidR="00F11E55" w:rsidRPr="00F11E55" w:rsidRDefault="00F11E55" w:rsidP="00F11E55">
      <w:r w:rsidRPr="00F11E55">
        <w:t>As experiências de Oersted comprovaram que a corrente elétrica, ao percorrer o fio, é fonte de campo magnético no espaço ao seu redor. Essas experiências nos proporcionam entender os fenômenos elétricos e magnéticos como tendo a mesma origem e seguir no estudo de eletromagnetismo.</w:t>
      </w:r>
    </w:p>
    <w:p w:rsidR="00F11E55" w:rsidRPr="00F11E55" w:rsidRDefault="00F11E55" w:rsidP="00F11E55"/>
    <w:p w:rsidR="00F11E55" w:rsidRPr="00F11E55" w:rsidRDefault="00F11E55" w:rsidP="00F11E55"/>
    <w:p w:rsidR="00F11E55" w:rsidRPr="00F11E55" w:rsidRDefault="00F11E55" w:rsidP="00D621F2">
      <w:pPr>
        <w:jc w:val="center"/>
      </w:pPr>
      <w:r w:rsidRPr="00F11E55">
        <w:rPr>
          <w:noProof/>
          <w:lang w:eastAsia="pt-BR"/>
        </w:rPr>
        <w:drawing>
          <wp:inline distT="0" distB="0" distL="0" distR="0" wp14:anchorId="0C64B0F9" wp14:editId="0DE602D9">
            <wp:extent cx="2709545" cy="13157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9545" cy="1315720"/>
                    </a:xfrm>
                    <a:prstGeom prst="rect">
                      <a:avLst/>
                    </a:prstGeom>
                    <a:noFill/>
                    <a:ln>
                      <a:noFill/>
                    </a:ln>
                  </pic:spPr>
                </pic:pic>
              </a:graphicData>
            </a:graphic>
          </wp:inline>
        </w:drawing>
      </w:r>
    </w:p>
    <w:p w:rsidR="00F11E55" w:rsidRPr="00F11E55" w:rsidRDefault="00F11E55" w:rsidP="00F11E55"/>
    <w:p w:rsidR="00F11E55" w:rsidRPr="00F11E55" w:rsidRDefault="00F11E55" w:rsidP="00D621F2">
      <w:pPr>
        <w:pStyle w:val="Legenda"/>
        <w:jc w:val="center"/>
      </w:pPr>
      <w:r w:rsidRPr="00F11E55">
        <w:t xml:space="preserve">Figura </w:t>
      </w:r>
      <w:r w:rsidRPr="00F11E55">
        <w:fldChar w:fldCharType="begin"/>
      </w:r>
      <w:r w:rsidRPr="00F11E55">
        <w:instrText xml:space="preserve"> SEQ Figura \* ARABIC </w:instrText>
      </w:r>
      <w:r w:rsidRPr="00F11E55">
        <w:fldChar w:fldCharType="separate"/>
      </w:r>
      <w:r w:rsidR="00D621F2" w:rsidRPr="00D621F2">
        <w:t>18</w:t>
      </w:r>
      <w:r w:rsidRPr="00F11E55">
        <w:fldChar w:fldCharType="end"/>
      </w:r>
      <w:r w:rsidRPr="00F11E55">
        <w:t xml:space="preserve"> – Experiência de Oersted</w:t>
      </w:r>
    </w:p>
    <w:p w:rsidR="00F11E55" w:rsidRPr="00F11E55" w:rsidRDefault="00F11E55" w:rsidP="00F11E55"/>
    <w:p w:rsidR="00F11E55" w:rsidRPr="00F11E55" w:rsidRDefault="00F11E55" w:rsidP="00F11E55">
      <w:r w:rsidRPr="00F11E55">
        <w:t>O campo magnético gerado ao redor do condutor percorrido por uma corrente elétrica tem o sentido horário, observando a corrente elétrica convencional entrando no condutor. Se um condutor percorrido por uma corrente é seguro pela mão direita com o polegar apontando na direção da corrente convencional, os outros dedos irão então apontar na direção e sentido do vetor campo magnético gerado em cada ponto (Regra da Mão Direita).</w:t>
      </w:r>
    </w:p>
    <w:p w:rsidR="00F11E55" w:rsidRPr="00F11E55" w:rsidRDefault="00F11E55" w:rsidP="00F11E55">
      <w:r w:rsidRPr="00F11E55">
        <w:rPr>
          <w:noProof/>
          <w:lang w:eastAsia="pt-BR"/>
        </w:rPr>
        <w:drawing>
          <wp:anchor distT="0" distB="0" distL="114300" distR="114300" simplePos="0" relativeHeight="251661312" behindDoc="1" locked="0" layoutInCell="1" allowOverlap="1" wp14:anchorId="4C07EFC3" wp14:editId="6785D6C4">
            <wp:simplePos x="0" y="0"/>
            <wp:positionH relativeFrom="column">
              <wp:posOffset>1978660</wp:posOffset>
            </wp:positionH>
            <wp:positionV relativeFrom="paragraph">
              <wp:posOffset>111125</wp:posOffset>
            </wp:positionV>
            <wp:extent cx="2352675" cy="1223645"/>
            <wp:effectExtent l="0" t="0" r="952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lum bright="-20000" contrast="50000"/>
                      <a:extLst>
                        <a:ext uri="{28A0092B-C50C-407E-A947-70E740481C1C}">
                          <a14:useLocalDpi xmlns:a14="http://schemas.microsoft.com/office/drawing/2010/main" val="0"/>
                        </a:ext>
                      </a:extLst>
                    </a:blip>
                    <a:srcRect/>
                    <a:stretch>
                      <a:fillRect/>
                    </a:stretch>
                  </pic:blipFill>
                  <pic:spPr bwMode="auto">
                    <a:xfrm>
                      <a:off x="0" y="0"/>
                      <a:ext cx="2352675"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E55" w:rsidRPr="00F11E55" w:rsidRDefault="00F11E55" w:rsidP="00F11E55">
      <w:r w:rsidRPr="00F11E55">
        <w:t xml:space="preserve"> </w:t>
      </w:r>
    </w:p>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D621F2">
      <w:pPr>
        <w:pStyle w:val="Legenda"/>
        <w:jc w:val="center"/>
      </w:pPr>
      <w:r w:rsidRPr="00F11E55">
        <w:t xml:space="preserve">Figura </w:t>
      </w:r>
      <w:r w:rsidRPr="00F11E55">
        <w:fldChar w:fldCharType="begin"/>
      </w:r>
      <w:r w:rsidRPr="00F11E55">
        <w:instrText xml:space="preserve"> SEQ Figura \* ARABIC </w:instrText>
      </w:r>
      <w:r w:rsidRPr="00F11E55">
        <w:fldChar w:fldCharType="separate"/>
      </w:r>
      <w:r w:rsidR="00127A82">
        <w:t>21</w:t>
      </w:r>
      <w:r w:rsidRPr="00F11E55">
        <w:fldChar w:fldCharType="end"/>
      </w:r>
      <w:r w:rsidRPr="00F11E55">
        <w:t xml:space="preserve"> – Regra da Mão Direita</w:t>
      </w:r>
    </w:p>
    <w:p w:rsidR="00F11E55" w:rsidRPr="00F11E55" w:rsidRDefault="00F11E55" w:rsidP="00F11E55"/>
    <w:p w:rsidR="00F11E55" w:rsidRPr="00F11E55" w:rsidRDefault="00F11E55" w:rsidP="00F11E55">
      <w:r w:rsidRPr="00F11E55">
        <w:t xml:space="preserve">Para indicarmos os vetores que se encontram fora do plano da folha, utilizamos dois símbolos particulares para representar a direção e o sentido do campo magnético. Quando o vetor campo magnético estiver orientado no sentido de sair do papel utilizaremos o símbolo </w:t>
      </w:r>
      <w:r w:rsidRPr="00F11E55">
        <w:rPr>
          <w:noProof/>
          <w:lang w:eastAsia="pt-BR"/>
        </w:rPr>
        <w:drawing>
          <wp:inline distT="0" distB="0" distL="0" distR="0" wp14:anchorId="148D0F9F" wp14:editId="029D0841">
            <wp:extent cx="165538" cy="156117"/>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5677" cy="156248"/>
                    </a:xfrm>
                    <a:prstGeom prst="rect">
                      <a:avLst/>
                    </a:prstGeom>
                    <a:noFill/>
                    <a:ln>
                      <a:noFill/>
                    </a:ln>
                  </pic:spPr>
                </pic:pic>
              </a:graphicData>
            </a:graphic>
          </wp:inline>
        </w:drawing>
      </w:r>
      <w:r w:rsidRPr="00F11E55">
        <w:t xml:space="preserve">. Se o vetor campo magnético estiver orientado a entrar no papel, o símbolo usado será o </w:t>
      </w:r>
      <w:r w:rsidRPr="00F11E55">
        <w:rPr>
          <w:noProof/>
          <w:lang w:eastAsia="pt-BR"/>
        </w:rPr>
        <w:drawing>
          <wp:inline distT="0" distB="0" distL="0" distR="0" wp14:anchorId="5D524FA6" wp14:editId="39C66953">
            <wp:extent cx="156118" cy="165538"/>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696" cy="178875"/>
                    </a:xfrm>
                    <a:prstGeom prst="rect">
                      <a:avLst/>
                    </a:prstGeom>
                    <a:noFill/>
                    <a:ln>
                      <a:noFill/>
                    </a:ln>
                  </pic:spPr>
                </pic:pic>
              </a:graphicData>
            </a:graphic>
          </wp:inline>
        </w:drawing>
      </w:r>
      <w:r w:rsidRPr="00F11E55">
        <w:t>.</w:t>
      </w:r>
    </w:p>
    <w:p w:rsidR="00F11E55" w:rsidRPr="00F11E55" w:rsidRDefault="00F11E55" w:rsidP="00F11E55">
      <w:r w:rsidRPr="00F11E55">
        <w:t xml:space="preserve"> A intensidade do campo magnético gerado pela corrente </w:t>
      </w:r>
      <m:oMath>
        <m:r>
          <w:rPr>
            <w:rFonts w:ascii="Cambria Math" w:hAnsi="Cambria Math"/>
          </w:rPr>
          <m:t>i</m:t>
        </m:r>
      </m:oMath>
      <w:r w:rsidRPr="00F11E55">
        <w:t xml:space="preserve"> que percorre um fio retilíneo é determinada pela equação abaixo.</w:t>
      </w:r>
    </w:p>
    <w:p w:rsidR="00F11E55" w:rsidRPr="00F11E55" w:rsidRDefault="00F11E55" w:rsidP="00D621F2">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1100" w:dyaOrig="639">
          <v:shape id="_x0000_i1268" type="#_x0000_t75" style="width:54pt;height:32.25pt" o:ole="">
            <v:imagedata r:id="rId67" o:title=""/>
          </v:shape>
          <o:OLEObject Type="Embed" ProgID="Equation.3" ShapeID="_x0000_i1268" DrawAspect="Content" ObjectID="_1495885363" r:id="rId68"/>
        </w:object>
      </w:r>
    </w:p>
    <w:p w:rsidR="00D621F2" w:rsidRDefault="00D621F2" w:rsidP="00FF7416">
      <w:pPr>
        <w:pStyle w:val="Legenda"/>
        <w:jc w:val="center"/>
      </w:pPr>
      <w:r>
        <w:t xml:space="preserve">Equação </w:t>
      </w:r>
      <w:r>
        <w:fldChar w:fldCharType="begin"/>
      </w:r>
      <w:r>
        <w:instrText xml:space="preserve"> SEQ Equação \* ARABIC </w:instrText>
      </w:r>
      <w:r>
        <w:fldChar w:fldCharType="separate"/>
      </w:r>
      <w:r>
        <w:rPr>
          <w:noProof/>
        </w:rPr>
        <w:t>11</w:t>
      </w:r>
      <w:r>
        <w:rPr>
          <w:noProof/>
        </w:rPr>
        <w:fldChar w:fldCharType="end"/>
      </w:r>
      <w:r>
        <w:t>- Cálculo intensidade do campo magnético</w:t>
      </w:r>
      <w:r w:rsidR="00FF7416">
        <w:t xml:space="preserve"> em um fio retilíneo</w:t>
      </w:r>
    </w:p>
    <w:p w:rsidR="00F11E55" w:rsidRPr="00F11E55" w:rsidRDefault="00F11E55" w:rsidP="00F11E55">
      <w:r w:rsidRPr="00F11E55">
        <w:t>Em que:</w:t>
      </w:r>
    </w:p>
    <w:p w:rsidR="00F11E55" w:rsidRPr="00F11E55" w:rsidRDefault="00F11E55" w:rsidP="00F11E55">
      <w:r w:rsidRPr="00F11E55">
        <w:rPr>
          <w:lang w:val="en-US"/>
        </w:rPr>
        <w:object w:dxaOrig="300" w:dyaOrig="360">
          <v:shape id="_x0000_i1269" type="#_x0000_t75" style="width:15pt;height:18pt" o:ole="">
            <v:imagedata r:id="rId69" o:title=""/>
          </v:shape>
          <o:OLEObject Type="Embed" ProgID="Equation.3" ShapeID="_x0000_i1269" DrawAspect="Content" ObjectID="_1495885364" r:id="rId70"/>
        </w:object>
      </w:r>
      <w:r w:rsidRPr="00F11E55">
        <w:t>é a constante de permeabilidade magnética do meio. Para o vácuo essa constante vale:</w:t>
      </w:r>
    </w:p>
    <w:p w:rsidR="00F11E55" w:rsidRPr="00F11E55" w:rsidRDefault="00F11E55" w:rsidP="00F11E55">
      <m:oMathPara>
        <m:oMath>
          <m:r>
            <w:rPr>
              <w:rFonts w:ascii="Cambria Math" w:hAnsi="Cambria Math"/>
            </w:rPr>
            <m:t>4π.</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Tm/A</m:t>
          </m:r>
        </m:oMath>
      </m:oMathPara>
    </w:p>
    <w:p w:rsidR="00F11E55" w:rsidRPr="00F11E55" w:rsidRDefault="00F11E55" w:rsidP="00F11E55">
      <m:oMath>
        <m:r>
          <w:rPr>
            <w:rFonts w:ascii="Cambria Math" w:hAnsi="Cambria Math"/>
          </w:rPr>
          <m:t>i</m:t>
        </m:r>
      </m:oMath>
      <w:r w:rsidRPr="00F11E55">
        <w:t xml:space="preserve"> é a corrente elétrica dada em Ampères</w:t>
      </w:r>
    </w:p>
    <w:p w:rsidR="00F11E55" w:rsidRPr="00F11E55" w:rsidRDefault="00F11E55" w:rsidP="00F11E55">
      <m:oMath>
        <m:r>
          <w:rPr>
            <w:rFonts w:ascii="Cambria Math" w:hAnsi="Cambria Math"/>
          </w:rPr>
          <m:t>d</m:t>
        </m:r>
      </m:oMath>
      <w:r w:rsidRPr="00F11E55">
        <w:t xml:space="preserve"> é a distância do condutor ao ponto que se deseja medir a intensidade do campo magnético.</w:t>
      </w:r>
    </w:p>
    <w:p w:rsidR="00F11E55" w:rsidRPr="00F11E55" w:rsidRDefault="00F11E55" w:rsidP="00F11E55"/>
    <w:p w:rsidR="00F11E55" w:rsidRPr="00F11E55" w:rsidRDefault="00F11E55" w:rsidP="00F11E55">
      <w:r w:rsidRPr="00F11E55">
        <w:t>O campo magnético gerado por uma corrente que atravessa fios em forma de espiras e de bobinas pode ser calculado pela equação abaixo. É importante saber, que espira circular é um fio condutor com a forma de circunferência e que bobina plana é um conjunto de espiras sobrepostas e concêntricas.</w:t>
      </w:r>
    </w:p>
    <w:p w:rsidR="00F11E55" w:rsidRPr="00F11E55" w:rsidRDefault="00F11E55" w:rsidP="00FF7416">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980" w:dyaOrig="639">
          <v:shape id="_x0000_i1270" type="#_x0000_t75" style="width:48.75pt;height:32.25pt" o:ole="">
            <v:imagedata r:id="rId71" o:title=""/>
          </v:shape>
          <o:OLEObject Type="Embed" ProgID="Equation.3" ShapeID="_x0000_i1270" DrawAspect="Content" ObjectID="_1495885365" r:id="rId72"/>
        </w:object>
      </w:r>
    </w:p>
    <w:p w:rsidR="00FF7416" w:rsidRPr="00394CE2" w:rsidRDefault="00FF7416" w:rsidP="00FF7416">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12</w:t>
      </w:r>
      <w:r>
        <w:rPr>
          <w:noProof/>
        </w:rPr>
        <w:fldChar w:fldCharType="end"/>
      </w:r>
      <w:r>
        <w:t>- Cálculo intensidade do campo magnético em espiras</w:t>
      </w:r>
    </w:p>
    <w:p w:rsidR="00F11E55" w:rsidRPr="00F11E55" w:rsidRDefault="00F11E55" w:rsidP="00F11E55"/>
    <w:p w:rsidR="00F11E55" w:rsidRPr="00F11E55" w:rsidRDefault="00F11E55" w:rsidP="00F11E55">
      <w:r w:rsidRPr="00F11E55">
        <w:t>Em que:</w:t>
      </w:r>
    </w:p>
    <w:p w:rsidR="00F11E55" w:rsidRPr="00F11E55" w:rsidRDefault="00F11E55" w:rsidP="00F11E55">
      <w:r w:rsidRPr="00F11E55">
        <w:rPr>
          <w:lang w:val="en-US"/>
        </w:rPr>
        <w:object w:dxaOrig="300" w:dyaOrig="360">
          <v:shape id="_x0000_i1271" type="#_x0000_t75" style="width:15pt;height:18pt" o:ole="">
            <v:imagedata r:id="rId69" o:title=""/>
          </v:shape>
          <o:OLEObject Type="Embed" ProgID="Equation.3" ShapeID="_x0000_i1271" DrawAspect="Content" ObjectID="_1495885366" r:id="rId73"/>
        </w:object>
      </w:r>
      <w:r w:rsidRPr="00F11E55">
        <w:t>é a constante de permeabilidade magnética do meio. Para o vácuo essa constante vale:</w:t>
      </w:r>
    </w:p>
    <w:p w:rsidR="00F11E55" w:rsidRPr="00F11E55" w:rsidRDefault="00F11E55" w:rsidP="00F11E55">
      <m:oMathPara>
        <m:oMath>
          <m:r>
            <w:rPr>
              <w:rFonts w:ascii="Cambria Math" w:hAnsi="Cambria Math"/>
            </w:rPr>
            <m:t>4π.</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Tm/A</m:t>
          </m:r>
        </m:oMath>
      </m:oMathPara>
    </w:p>
    <w:p w:rsidR="00F11E55" w:rsidRPr="00F11E55" w:rsidRDefault="00F11E55" w:rsidP="00F11E55">
      <m:oMath>
        <m:r>
          <w:rPr>
            <w:rFonts w:ascii="Cambria Math" w:hAnsi="Cambria Math"/>
          </w:rPr>
          <m:t>i</m:t>
        </m:r>
      </m:oMath>
      <w:r w:rsidRPr="00F11E55">
        <w:t xml:space="preserve"> é a corrente elétrica dada em Ampères</w:t>
      </w:r>
    </w:p>
    <w:p w:rsidR="00F11E55" w:rsidRPr="00F11E55" w:rsidRDefault="00F11E55" w:rsidP="00F11E55">
      <m:oMath>
        <m:r>
          <w:rPr>
            <w:rFonts w:ascii="Cambria Math" w:hAnsi="Cambria Math"/>
          </w:rPr>
          <m:t>r</m:t>
        </m:r>
      </m:oMath>
      <w:r w:rsidRPr="00F11E55">
        <w:t xml:space="preserve"> é o raio da espira.</w:t>
      </w:r>
    </w:p>
    <w:p w:rsidR="00F11E55" w:rsidRPr="00F11E55" w:rsidRDefault="00F11E55" w:rsidP="00F11E55"/>
    <w:p w:rsidR="00F11E55" w:rsidRPr="00F11E55" w:rsidRDefault="00F11E55" w:rsidP="00F11E55">
      <w:r w:rsidRPr="00F11E55">
        <w:t xml:space="preserve">Para determinar a direção e o sentido do vetor campo magnético em qualquer ponto próximo da espira, faremos uso da regra da mão direita conforme a </w:t>
      </w:r>
      <w:r w:rsidRPr="00F11E55">
        <w:fldChar w:fldCharType="begin"/>
      </w:r>
      <w:r w:rsidRPr="00F11E55">
        <w:instrText xml:space="preserve"> REF _Ref313806142 \h </w:instrText>
      </w:r>
      <w:r w:rsidRPr="00F11E55">
        <w:fldChar w:fldCharType="separate"/>
      </w:r>
      <w:r w:rsidR="00127A82" w:rsidRPr="00F11E55">
        <w:rPr>
          <w:bCs/>
        </w:rPr>
        <w:t xml:space="preserve">Figura </w:t>
      </w:r>
      <w:r w:rsidR="00127A82">
        <w:rPr>
          <w:bCs/>
          <w:noProof/>
        </w:rPr>
        <w:t>22</w:t>
      </w:r>
      <w:r w:rsidRPr="00F11E55">
        <w:fldChar w:fldCharType="end"/>
      </w:r>
      <w:r w:rsidRPr="00F11E55">
        <w:t xml:space="preserve">. </w:t>
      </w:r>
    </w:p>
    <w:p w:rsidR="00F11E55" w:rsidRPr="00F11E55" w:rsidRDefault="00F11E55" w:rsidP="00F11E55"/>
    <w:p w:rsidR="00F11E55" w:rsidRPr="00F11E55" w:rsidRDefault="00F11E55" w:rsidP="00AD57D2">
      <w:pPr>
        <w:jc w:val="center"/>
      </w:pPr>
      <w:r w:rsidRPr="00F11E55">
        <w:rPr>
          <w:noProof/>
          <w:lang w:eastAsia="pt-BR"/>
        </w:rPr>
        <w:drawing>
          <wp:inline distT="0" distB="0" distL="0" distR="0" wp14:anchorId="0BC373B7" wp14:editId="643AEFCC">
            <wp:extent cx="1645791" cy="1271239"/>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4269" cy="1277787"/>
                    </a:xfrm>
                    <a:prstGeom prst="rect">
                      <a:avLst/>
                    </a:prstGeom>
                    <a:noFill/>
                    <a:ln>
                      <a:noFill/>
                    </a:ln>
                  </pic:spPr>
                </pic:pic>
              </a:graphicData>
            </a:graphic>
          </wp:inline>
        </w:drawing>
      </w:r>
    </w:p>
    <w:p w:rsidR="00F11E55" w:rsidRPr="00F11E55" w:rsidRDefault="00F11E55" w:rsidP="00F11E55">
      <w:pPr>
        <w:rPr>
          <w:rFonts w:ascii="Cambria Math" w:hAnsi="Cambria Math"/>
          <w:oMath/>
        </w:rPr>
      </w:pPr>
    </w:p>
    <w:p w:rsidR="00F11E55" w:rsidRPr="00F11E55" w:rsidRDefault="00F11E55" w:rsidP="00AD57D2">
      <w:pPr>
        <w:pStyle w:val="Legenda"/>
        <w:jc w:val="center"/>
      </w:pPr>
      <w:r w:rsidRPr="00F11E55">
        <w:t xml:space="preserve"> </w:t>
      </w:r>
      <w:bookmarkStart w:id="54" w:name="_Ref313806142"/>
      <w:r w:rsidRPr="00F11E55">
        <w:t xml:space="preserve">Figura </w:t>
      </w:r>
      <w:r w:rsidRPr="00F11E55">
        <w:fldChar w:fldCharType="begin"/>
      </w:r>
      <w:r w:rsidRPr="00F11E55">
        <w:instrText xml:space="preserve"> SEQ Figura \* ARABIC </w:instrText>
      </w:r>
      <w:r w:rsidRPr="00F11E55">
        <w:fldChar w:fldCharType="separate"/>
      </w:r>
      <w:r w:rsidR="00AD57D2">
        <w:rPr>
          <w:noProof/>
        </w:rPr>
        <w:t>20</w:t>
      </w:r>
      <w:r w:rsidRPr="00F11E55">
        <w:fldChar w:fldCharType="end"/>
      </w:r>
      <w:bookmarkEnd w:id="54"/>
      <w:r w:rsidRPr="00F11E55">
        <w:t xml:space="preserve"> – Campo magnético gerado por uma corrente que atravessa uma espira</w:t>
      </w:r>
    </w:p>
    <w:p w:rsidR="00F11E55" w:rsidRPr="00F11E55" w:rsidRDefault="00F11E55" w:rsidP="00F11E55"/>
    <w:p w:rsidR="00F11E55" w:rsidRPr="00F11E55" w:rsidRDefault="00F11E55" w:rsidP="00F11E55">
      <w:r w:rsidRPr="00F11E55">
        <w:t xml:space="preserve">No caso do campo gerado por várias espiras (bobina) temos a soma do campo gerado por cada espira. Para uma bobina de </w:t>
      </w:r>
      <m:oMath>
        <m:r>
          <w:rPr>
            <w:rFonts w:ascii="Cambria Math" w:hAnsi="Cambria Math"/>
          </w:rPr>
          <m:t>N</m:t>
        </m:r>
      </m:oMath>
      <w:r w:rsidRPr="00F11E55">
        <w:t xml:space="preserve"> espiras, a intensidade do vetor campo magnético em seu centro será:</w:t>
      </w:r>
    </w:p>
    <w:p w:rsidR="00F11E55" w:rsidRDefault="00F11E55" w:rsidP="00AD57D2">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1219" w:dyaOrig="639">
          <v:shape id="_x0000_i1272" type="#_x0000_t75" style="width:60.75pt;height:32.25pt" o:ole="">
            <v:imagedata r:id="rId75" o:title=""/>
          </v:shape>
          <o:OLEObject Type="Embed" ProgID="Equation.3" ShapeID="_x0000_i1272" DrawAspect="Content" ObjectID="_1495885367" r:id="rId76"/>
        </w:object>
      </w:r>
    </w:p>
    <w:p w:rsidR="00AD57D2" w:rsidRPr="00394CE2" w:rsidRDefault="00AD57D2" w:rsidP="00AD57D2">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13</w:t>
      </w:r>
      <w:r>
        <w:rPr>
          <w:noProof/>
        </w:rPr>
        <w:fldChar w:fldCharType="end"/>
      </w:r>
      <w:r>
        <w:t>- Cálculo intensidade do campo magnético em várias espiras</w:t>
      </w:r>
    </w:p>
    <w:p w:rsidR="00F11E55" w:rsidRPr="00F11E55" w:rsidRDefault="00F11E55" w:rsidP="00F11E55"/>
    <w:p w:rsidR="00F11E55" w:rsidRPr="00F11E55" w:rsidRDefault="00F11E55" w:rsidP="00AD57D2">
      <w:pPr>
        <w:jc w:val="center"/>
        <w:rPr>
          <w:lang w:val="en-US"/>
        </w:rPr>
      </w:pPr>
      <w:r w:rsidRPr="00F11E55">
        <w:rPr>
          <w:noProof/>
          <w:lang w:eastAsia="pt-BR"/>
        </w:rPr>
        <w:drawing>
          <wp:inline distT="0" distB="0" distL="0" distR="0" wp14:anchorId="440E476A" wp14:editId="72D69355">
            <wp:extent cx="1583473" cy="1441447"/>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8391" cy="1445924"/>
                    </a:xfrm>
                    <a:prstGeom prst="rect">
                      <a:avLst/>
                    </a:prstGeom>
                    <a:noFill/>
                    <a:ln>
                      <a:noFill/>
                    </a:ln>
                  </pic:spPr>
                </pic:pic>
              </a:graphicData>
            </a:graphic>
          </wp:inline>
        </w:drawing>
      </w:r>
    </w:p>
    <w:p w:rsidR="00F11E55" w:rsidRPr="00F11E55" w:rsidRDefault="00F11E55" w:rsidP="00F11E55"/>
    <w:p w:rsidR="00F11E55" w:rsidRPr="00F11E55" w:rsidRDefault="00F11E55" w:rsidP="00AD57D2">
      <w:pPr>
        <w:pStyle w:val="Legenda"/>
        <w:jc w:val="center"/>
      </w:pPr>
      <w:r w:rsidRPr="00F11E55">
        <w:t xml:space="preserve">Figura </w:t>
      </w:r>
      <w:r w:rsidRPr="00F11E55">
        <w:fldChar w:fldCharType="begin"/>
      </w:r>
      <w:r w:rsidRPr="00F11E55">
        <w:instrText xml:space="preserve"> SEQ Figura \* ARABIC </w:instrText>
      </w:r>
      <w:r w:rsidRPr="00F11E55">
        <w:fldChar w:fldCharType="separate"/>
      </w:r>
      <w:r w:rsidR="00127A82">
        <w:t>23</w:t>
      </w:r>
      <w:r w:rsidRPr="00F11E55">
        <w:fldChar w:fldCharType="end"/>
      </w:r>
      <w:r w:rsidRPr="00F11E55">
        <w:t xml:space="preserve"> – Campo magnético gerado por uma corrente que atravessa uma bobina</w:t>
      </w:r>
    </w:p>
    <w:p w:rsidR="00F11E55" w:rsidRPr="00F11E55" w:rsidRDefault="00F11E55" w:rsidP="00D35BA1">
      <w:pPr>
        <w:jc w:val="both"/>
      </w:pPr>
      <w:r w:rsidRPr="00F11E55">
        <w:t>Chamamos de um solenoide um fio conduto enrolado de forma espiral ao longo de um cilindro formado por material que aumenta o valor do campo magnético em seu interior ao ser percorrido por uma corrente elétrica. Em sua região interna a intensidade do campo magnético é dada pela equação abaixo:</w:t>
      </w:r>
    </w:p>
    <w:p w:rsidR="00F11E55" w:rsidRPr="00F11E55" w:rsidRDefault="00F11E55" w:rsidP="00F11E55"/>
    <w:p w:rsidR="00F11E55" w:rsidRPr="00F11E55" w:rsidRDefault="00F11E55" w:rsidP="00D35BA1">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1260" w:dyaOrig="620">
          <v:shape id="_x0000_i1273" type="#_x0000_t75" style="width:63pt;height:30.75pt" o:ole="">
            <v:imagedata r:id="rId78" o:title=""/>
          </v:shape>
          <o:OLEObject Type="Embed" ProgID="Equation.3" ShapeID="_x0000_i1273" DrawAspect="Content" ObjectID="_1495885368" r:id="rId79"/>
        </w:object>
      </w:r>
    </w:p>
    <w:p w:rsidR="00EF2F10" w:rsidRPr="00394CE2" w:rsidRDefault="00EF2F10" w:rsidP="00EF2F10">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14</w:t>
      </w:r>
      <w:r>
        <w:rPr>
          <w:noProof/>
        </w:rPr>
        <w:fldChar w:fldCharType="end"/>
      </w:r>
      <w:r>
        <w:t>- Cálculo</w:t>
      </w:r>
      <w:r>
        <w:t xml:space="preserve"> do c</w:t>
      </w:r>
      <w:r w:rsidRPr="00F11E55">
        <w:t>ampo magnético gerado por corrente em um solenoide</w:t>
      </w:r>
    </w:p>
    <w:p w:rsidR="00EF2F10" w:rsidRDefault="00EF2F10" w:rsidP="00F11E55"/>
    <w:p w:rsidR="00F11E55" w:rsidRPr="00F11E55" w:rsidRDefault="00F11E55" w:rsidP="00F11E55">
      <w:r w:rsidRPr="00F11E55">
        <w:t>Em que:</w:t>
      </w:r>
    </w:p>
    <w:p w:rsidR="00F11E55" w:rsidRPr="00F11E55" w:rsidRDefault="00F11E55" w:rsidP="00F11E55">
      <w:r w:rsidRPr="00F11E55">
        <w:rPr>
          <w:lang w:val="en-US"/>
        </w:rPr>
        <w:object w:dxaOrig="300" w:dyaOrig="360">
          <v:shape id="_x0000_i1052" type="#_x0000_t75" style="width:15pt;height:18pt" o:ole="">
            <v:imagedata r:id="rId69" o:title=""/>
          </v:shape>
          <o:OLEObject Type="Embed" ProgID="Equation.3" ShapeID="_x0000_i1052" DrawAspect="Content" ObjectID="_1495885369" r:id="rId80"/>
        </w:object>
      </w:r>
      <w:r w:rsidRPr="00F11E55">
        <w:t xml:space="preserve">é a constante de permeabilidade magnética do meio. </w:t>
      </w:r>
    </w:p>
    <w:p w:rsidR="00F11E55" w:rsidRPr="00F11E55" w:rsidRDefault="00F11E55" w:rsidP="00F11E55">
      <m:oMath>
        <m:r>
          <w:rPr>
            <w:rFonts w:ascii="Cambria Math" w:hAnsi="Cambria Math"/>
          </w:rPr>
          <m:t>i</m:t>
        </m:r>
      </m:oMath>
      <w:r w:rsidRPr="00F11E55">
        <w:t xml:space="preserve"> é a corrente elétrica dada em Ampères</w:t>
      </w:r>
    </w:p>
    <w:p w:rsidR="00F11E55" w:rsidRPr="00F11E55" w:rsidRDefault="00F11E55" w:rsidP="00F11E55">
      <m:oMath>
        <m:r>
          <w:rPr>
            <w:rFonts w:ascii="Cambria Math" w:hAnsi="Cambria Math"/>
          </w:rPr>
          <m:t>L</m:t>
        </m:r>
      </m:oMath>
      <w:r w:rsidRPr="00F11E55">
        <w:t xml:space="preserve"> é o comprimento do cilindro</w:t>
      </w:r>
    </w:p>
    <w:p w:rsidR="00F11E55" w:rsidRPr="00F11E55" w:rsidRDefault="00F11E55" w:rsidP="00F11E55">
      <m:oMath>
        <m:r>
          <w:rPr>
            <w:rFonts w:ascii="Cambria Math" w:hAnsi="Cambria Math"/>
          </w:rPr>
          <m:t>N</m:t>
        </m:r>
      </m:oMath>
      <w:r w:rsidRPr="00F11E55">
        <w:t xml:space="preserve"> é o número de espiras.</w:t>
      </w:r>
    </w:p>
    <w:p w:rsidR="00F11E55" w:rsidRPr="00F11E55" w:rsidRDefault="00F11E55" w:rsidP="00F11E55"/>
    <w:p w:rsidR="00F11E55" w:rsidRPr="00F11E55" w:rsidRDefault="00F11E55" w:rsidP="00D35BA1">
      <w:pPr>
        <w:jc w:val="center"/>
      </w:pPr>
      <w:r w:rsidRPr="00F11E55">
        <w:rPr>
          <w:noProof/>
          <w:lang w:eastAsia="pt-BR"/>
        </w:rPr>
        <w:drawing>
          <wp:inline distT="0" distB="0" distL="0" distR="0" wp14:anchorId="2CDF1E50" wp14:editId="069AB56A">
            <wp:extent cx="3270391" cy="1984917"/>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70284" cy="1984852"/>
                    </a:xfrm>
                    <a:prstGeom prst="rect">
                      <a:avLst/>
                    </a:prstGeom>
                    <a:noFill/>
                    <a:ln>
                      <a:noFill/>
                    </a:ln>
                  </pic:spPr>
                </pic:pic>
              </a:graphicData>
            </a:graphic>
          </wp:inline>
        </w:drawing>
      </w:r>
    </w:p>
    <w:p w:rsidR="00F11E55" w:rsidRPr="00F11E55" w:rsidRDefault="00F11E55" w:rsidP="00D35BA1">
      <w:pPr>
        <w:pStyle w:val="Legenda"/>
        <w:jc w:val="center"/>
      </w:pPr>
      <w:r w:rsidRPr="00F11E55">
        <w:t xml:space="preserve">Figura </w:t>
      </w:r>
      <w:r w:rsidRPr="00F11E55">
        <w:fldChar w:fldCharType="begin"/>
      </w:r>
      <w:r w:rsidRPr="00F11E55">
        <w:instrText xml:space="preserve"> SEQ Figura \* ARABIC </w:instrText>
      </w:r>
      <w:r w:rsidRPr="00F11E55">
        <w:fldChar w:fldCharType="separate"/>
      </w:r>
      <w:r w:rsidR="00D35BA1">
        <w:rPr>
          <w:noProof/>
        </w:rPr>
        <w:t>23</w:t>
      </w:r>
      <w:r w:rsidRPr="00F11E55">
        <w:fldChar w:fldCharType="end"/>
      </w:r>
      <w:r w:rsidRPr="00F11E55">
        <w:t xml:space="preserve"> – Campo magnético gerado por corrente em um solenoide</w:t>
      </w:r>
    </w:p>
    <w:p w:rsidR="00F11E55" w:rsidRPr="00F11E55" w:rsidRDefault="00F11E55" w:rsidP="00F11E55"/>
    <w:p w:rsidR="00F11E55" w:rsidRPr="00F11E55" w:rsidRDefault="00F11E55" w:rsidP="00F11E55">
      <w:r w:rsidRPr="00F11E55">
        <w:t xml:space="preserve"> Se a medida do comprimento </w:t>
      </w:r>
      <m:oMath>
        <m:r>
          <w:rPr>
            <w:rFonts w:ascii="Cambria Math" w:hAnsi="Cambria Math"/>
          </w:rPr>
          <m:t>L</m:t>
        </m:r>
      </m:oMath>
      <w:r w:rsidRPr="00F11E55">
        <w:t xml:space="preserve"> for bem maior que a medida do diâmetro de </w:t>
      </w:r>
      <m:oMath>
        <m:r>
          <w:rPr>
            <w:rFonts w:ascii="Cambria Math" w:hAnsi="Cambria Math"/>
          </w:rPr>
          <m:t>d</m:t>
        </m:r>
      </m:oMath>
      <w:r w:rsidRPr="00F11E55">
        <w:t xml:space="preserve"> do cilindro, teremos, na região interna do solenoide um campo magnético praticamente uniforme.</w:t>
      </w:r>
    </w:p>
    <w:p w:rsidR="00F11E55" w:rsidRPr="00F11E55" w:rsidRDefault="00F11E55" w:rsidP="00F11E55"/>
    <w:p w:rsidR="00F11E55" w:rsidRPr="00D35BA1" w:rsidRDefault="00F11E55" w:rsidP="00D35BA1">
      <w:pPr>
        <w:pStyle w:val="Ttulo1"/>
        <w:numPr>
          <w:ilvl w:val="2"/>
          <w:numId w:val="1"/>
        </w:numPr>
        <w:tabs>
          <w:tab w:val="left" w:pos="1134"/>
        </w:tabs>
        <w:spacing w:before="120"/>
        <w:rPr>
          <w:rFonts w:ascii="Arial" w:hAnsi="Arial" w:cs="Arial"/>
          <w:color w:val="000000"/>
          <w:sz w:val="22"/>
          <w:szCs w:val="22"/>
        </w:rPr>
      </w:pPr>
      <w:bookmarkStart w:id="55" w:name="_Toc422142280"/>
      <w:r w:rsidRPr="00D35BA1">
        <w:rPr>
          <w:rFonts w:ascii="Arial" w:hAnsi="Arial" w:cs="Arial"/>
          <w:color w:val="000000"/>
          <w:sz w:val="22"/>
          <w:szCs w:val="22"/>
        </w:rPr>
        <w:t>Força Magnética</w:t>
      </w:r>
      <w:bookmarkEnd w:id="55"/>
    </w:p>
    <w:p w:rsidR="00F11E55" w:rsidRPr="00F11E55" w:rsidRDefault="00F11E55" w:rsidP="00F11E55"/>
    <w:p w:rsidR="00F11E55" w:rsidRPr="00F11E55" w:rsidRDefault="00F11E55" w:rsidP="00D35BA1">
      <w:pPr>
        <w:jc w:val="both"/>
      </w:pPr>
      <w:r w:rsidRPr="00F11E55">
        <w:t>São forças de origem magnética e podem se entendida de maneira análoga a força elétrica. Porém, a força magnética em partículas possui características diferentes das características da força elétrica. Por exemplo, é preciso que a partícula, além de estar em movimento, tenha direção não paralela ao campo magnético. Nesse caso a força é perpendicular ao plano formado pelo campo magnético e a velocidade da partícula.</w:t>
      </w:r>
    </w:p>
    <w:p w:rsidR="00F11E55" w:rsidRPr="00F11E55" w:rsidRDefault="00F11E55" w:rsidP="00F11E55">
      <w:r w:rsidRPr="00F11E55">
        <w:lastRenderedPageBreak/>
        <w:t>O cálculo da sua intensidade é feito através de um postulado, não tendo demonstração, e pode ser vista logo abaixo.</w:t>
      </w:r>
    </w:p>
    <w:p w:rsidR="00F11E55" w:rsidRPr="00F11E55" w:rsidRDefault="00D35BA1" w:rsidP="00923008">
      <w:pPr>
        <w:pBdr>
          <w:top w:val="single" w:sz="4" w:space="1" w:color="auto"/>
          <w:left w:val="single" w:sz="4" w:space="4" w:color="auto"/>
          <w:bottom w:val="single" w:sz="4" w:space="1" w:color="auto"/>
          <w:right w:val="single" w:sz="4" w:space="4" w:color="auto"/>
        </w:pBd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d>
            <m:dPr>
              <m:begChr m:val="|"/>
              <m:endChr m:val="|"/>
              <m:ctrlPr>
                <w:rPr>
                  <w:rFonts w:ascii="Cambria Math" w:hAnsi="Cambria Math"/>
                  <w:i/>
                </w:rPr>
              </m:ctrlPr>
            </m:dPr>
            <m:e>
              <m:r>
                <w:rPr>
                  <w:rFonts w:ascii="Cambria Math" w:hAnsi="Cambria Math"/>
                </w:rPr>
                <m:t>q</m:t>
              </m:r>
            </m:e>
          </m:d>
          <m:r>
            <w:rPr>
              <w:rFonts w:ascii="Cambria Math" w:hAnsi="Cambria Math"/>
            </w:rPr>
            <m:t>v.B senθ</m:t>
          </m:r>
        </m:oMath>
      </m:oMathPara>
    </w:p>
    <w:p w:rsidR="00EF2F10" w:rsidRPr="00394CE2" w:rsidRDefault="00EF2F10" w:rsidP="00EF2F10">
      <w:pPr>
        <w:pStyle w:val="Legenda"/>
        <w:jc w:val="center"/>
        <w:rPr>
          <w:rFonts w:ascii="Cambria Math" w:hAnsi="Cambria Math"/>
          <w:oMath/>
        </w:rPr>
      </w:pPr>
      <w:r>
        <w:t xml:space="preserve">Equação </w:t>
      </w:r>
      <w:r>
        <w:fldChar w:fldCharType="begin"/>
      </w:r>
      <w:r>
        <w:instrText xml:space="preserve"> SEQ Equação \* ARABIC </w:instrText>
      </w:r>
      <w:r>
        <w:fldChar w:fldCharType="separate"/>
      </w:r>
      <w:r>
        <w:rPr>
          <w:noProof/>
        </w:rPr>
        <w:t>15</w:t>
      </w:r>
      <w:r>
        <w:rPr>
          <w:noProof/>
        </w:rPr>
        <w:fldChar w:fldCharType="end"/>
      </w:r>
      <w:r>
        <w:t>- Força magnética</w:t>
      </w:r>
    </w:p>
    <w:p w:rsidR="00F11E55" w:rsidRPr="00F11E55" w:rsidRDefault="00F11E55" w:rsidP="00F11E55">
      <w:r w:rsidRPr="00F11E55">
        <w:t>Em que:</w:t>
      </w:r>
    </w:p>
    <w:p w:rsidR="00F11E55" w:rsidRPr="00F11E55" w:rsidRDefault="00F11E55" w:rsidP="00F11E55">
      <m:oMath>
        <m:r>
          <w:rPr>
            <w:rFonts w:ascii="Cambria Math" w:hAnsi="Cambria Math"/>
          </w:rPr>
          <m:t xml:space="preserve">q </m:t>
        </m:r>
      </m:oMath>
      <w:r w:rsidRPr="00F11E55">
        <w:t xml:space="preserve">é a carga </w:t>
      </w:r>
    </w:p>
    <w:p w:rsidR="00F11E55" w:rsidRPr="00F11E55" w:rsidRDefault="00F11E55" w:rsidP="00F11E55">
      <m:oMath>
        <m:r>
          <w:rPr>
            <w:rFonts w:ascii="Cambria Math" w:hAnsi="Cambria Math"/>
          </w:rPr>
          <m:t>v</m:t>
        </m:r>
      </m:oMath>
      <w:r w:rsidRPr="00F11E55">
        <w:t xml:space="preserve"> é a velocidade</w:t>
      </w:r>
    </w:p>
    <w:p w:rsidR="00F11E55" w:rsidRPr="00F11E55" w:rsidRDefault="00F11E55" w:rsidP="00F11E55">
      <m:oMath>
        <m:r>
          <w:rPr>
            <w:rFonts w:ascii="Cambria Math" w:hAnsi="Cambria Math"/>
          </w:rPr>
          <m:t>B</m:t>
        </m:r>
      </m:oMath>
      <w:r w:rsidRPr="00F11E55">
        <w:t xml:space="preserve"> é o campo magnético</w:t>
      </w:r>
    </w:p>
    <w:p w:rsidR="00F11E55" w:rsidRPr="00F11E55" w:rsidRDefault="00F11E55" w:rsidP="00F11E55">
      <m:oMath>
        <m:r>
          <w:rPr>
            <w:rFonts w:ascii="Cambria Math" w:hAnsi="Cambria Math"/>
          </w:rPr>
          <m:t>θ</m:t>
        </m:r>
      </m:oMath>
      <w:r w:rsidRPr="00F11E55">
        <w:t xml:space="preserve"> é o ângulo entre a velocidade e o campo magnético.</w:t>
      </w:r>
    </w:p>
    <w:p w:rsidR="00F11E55" w:rsidRPr="00F11E55" w:rsidRDefault="00F11E55" w:rsidP="00F11E55"/>
    <w:p w:rsidR="00F11E55" w:rsidRPr="00F11E55" w:rsidRDefault="00F11E55" w:rsidP="00F11E55">
      <w:r w:rsidRPr="00F11E55">
        <w:t xml:space="preserve">A força magnética em um condutor retilíneo de comprimento </w:t>
      </w:r>
      <m:oMath>
        <m:r>
          <w:rPr>
            <w:rFonts w:ascii="Cambria Math" w:hAnsi="Cambria Math"/>
          </w:rPr>
          <m:t>l</m:t>
        </m:r>
      </m:oMath>
      <w:r w:rsidRPr="00F11E55">
        <w:t xml:space="preserve">, percorrido por uma corrente </w:t>
      </w:r>
      <m:oMath>
        <m:r>
          <w:rPr>
            <w:rFonts w:ascii="Cambria Math" w:hAnsi="Cambria Math"/>
          </w:rPr>
          <m:t>i</m:t>
        </m:r>
      </m:oMath>
      <w:r w:rsidRPr="00F11E55">
        <w:t xml:space="preserve">, imerso num campo uniforme </w:t>
      </w:r>
      <m:oMath>
        <m:r>
          <w:rPr>
            <w:rFonts w:ascii="Cambria Math" w:hAnsi="Cambria Math"/>
          </w:rPr>
          <m:t>B</m:t>
        </m:r>
      </m:oMath>
      <w:r w:rsidRPr="00F11E55">
        <w:t xml:space="preserve"> pode ser calculado utilizando-se a equação abaixo.</w:t>
      </w:r>
    </w:p>
    <w:p w:rsidR="00F11E55" w:rsidRPr="00F11E55" w:rsidRDefault="00F11E55" w:rsidP="00F11E55"/>
    <w:p w:rsidR="00F11E55" w:rsidRPr="00F11E55" w:rsidRDefault="00D35BA1" w:rsidP="00923008">
      <w:pPr>
        <w:pBdr>
          <w:top w:val="single" w:sz="4" w:space="1" w:color="auto"/>
          <w:left w:val="single" w:sz="4" w:space="4" w:color="auto"/>
          <w:bottom w:val="single" w:sz="4" w:space="1" w:color="auto"/>
          <w:right w:val="single" w:sz="4" w:space="4" w:color="auto"/>
        </w:pBd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=B.i.l. senθ</m:t>
          </m:r>
        </m:oMath>
      </m:oMathPara>
    </w:p>
    <w:p w:rsidR="00EF2F10"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16</w:t>
      </w:r>
      <w:r>
        <w:rPr>
          <w:noProof/>
        </w:rPr>
        <w:fldChar w:fldCharType="end"/>
      </w:r>
      <w:r>
        <w:t>- Força magnética</w:t>
      </w:r>
      <w:r>
        <w:t xml:space="preserve"> </w:t>
      </w:r>
      <w:r>
        <w:t>em um condutor retilíneo</w:t>
      </w:r>
    </w:p>
    <w:p w:rsidR="00EF2F10" w:rsidRDefault="00EF2F10" w:rsidP="00F11E55"/>
    <w:p w:rsidR="00F11E55" w:rsidRPr="00F11E55" w:rsidRDefault="00F11E55" w:rsidP="00F11E55">
      <w:r w:rsidRPr="00F11E55">
        <w:t xml:space="preserve">A força magnética entre dois condutores paralelos e percorridos por correntes e imersos num meio de permeabilidade absoluta </w:t>
      </w:r>
      <m:oMath>
        <m:r>
          <w:rPr>
            <w:rFonts w:ascii="Cambria Math" w:hAnsi="Cambria Math"/>
          </w:rPr>
          <m:t>μ</m:t>
        </m:r>
      </m:oMath>
      <w:r w:rsidRPr="00F11E55">
        <w:t xml:space="preserve"> pode ser encontrada através da equação abaixo.</w:t>
      </w:r>
    </w:p>
    <w:p w:rsidR="00F11E55" w:rsidRPr="00F11E55" w:rsidRDefault="00F11E55" w:rsidP="00F11E55"/>
    <w:p w:rsidR="00F11E55" w:rsidRPr="00F11E55" w:rsidRDefault="00D35BA1" w:rsidP="00923008">
      <w:pPr>
        <w:pBdr>
          <w:top w:val="single" w:sz="4" w:space="1" w:color="auto"/>
          <w:left w:val="single" w:sz="4" w:space="4" w:color="auto"/>
          <w:bottom w:val="single" w:sz="4" w:space="1" w:color="auto"/>
          <w:right w:val="single" w:sz="4" w:space="4" w:color="auto"/>
        </w:pBd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μi</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l</m:t>
              </m:r>
            </m:num>
            <m:den>
              <m:r>
                <w:rPr>
                  <w:rFonts w:ascii="Cambria Math" w:hAnsi="Cambria Math"/>
                </w:rPr>
                <m:t>2πd</m:t>
              </m:r>
            </m:den>
          </m:f>
        </m:oMath>
      </m:oMathPara>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17</w:t>
      </w:r>
      <w:r>
        <w:rPr>
          <w:noProof/>
        </w:rPr>
        <w:fldChar w:fldCharType="end"/>
      </w:r>
      <w:r>
        <w:rPr>
          <w:noProof/>
        </w:rPr>
        <w:t xml:space="preserve"> </w:t>
      </w:r>
      <w:r>
        <w:t xml:space="preserve">- </w:t>
      </w:r>
      <w:r w:rsidR="00923008">
        <w:t>Força magnética entre dois condutores paralelos</w:t>
      </w:r>
    </w:p>
    <w:p w:rsidR="00923008" w:rsidRDefault="00923008" w:rsidP="00F11E55"/>
    <w:p w:rsidR="00F11E55" w:rsidRPr="00F11E55" w:rsidRDefault="00F11E55" w:rsidP="00F11E55">
      <w:r w:rsidRPr="00F11E55">
        <w:t>Em que:</w:t>
      </w:r>
    </w:p>
    <w:p w:rsidR="00F11E55" w:rsidRPr="00F11E55" w:rsidRDefault="00F11E55" w:rsidP="00F11E55">
      <w:r w:rsidRPr="00F11E55">
        <w:rPr>
          <w:lang w:val="en-US"/>
        </w:rPr>
        <w:object w:dxaOrig="300" w:dyaOrig="380">
          <v:shape id="_x0000_i1053" type="#_x0000_t75" style="width:15pt;height:18pt" o:ole="">
            <v:imagedata r:id="rId82" o:title=""/>
          </v:shape>
          <o:OLEObject Type="Embed" ProgID="Equation.3" ShapeID="_x0000_i1053" DrawAspect="Content" ObjectID="_1495885370" r:id="rId83"/>
        </w:object>
      </w:r>
      <w:r w:rsidRPr="00F11E55">
        <w:t xml:space="preserve">é a constante de permeabilidade magnética do meio. </w:t>
      </w:r>
    </w:p>
    <w:p w:rsidR="00F11E55" w:rsidRPr="00F11E55" w:rsidRDefault="00D35BA1" w:rsidP="00F11E55">
      <m:oMath>
        <m:sSub>
          <m:sSubPr>
            <m:ctrlPr>
              <w:rPr>
                <w:rFonts w:ascii="Cambria Math" w:hAnsi="Cambria Math"/>
                <w:i/>
              </w:rPr>
            </m:ctrlPr>
          </m:sSubPr>
          <m:e>
            <m:r>
              <w:rPr>
                <w:rFonts w:ascii="Cambria Math" w:hAnsi="Cambria Math"/>
              </w:rPr>
              <m:t>i</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2</m:t>
            </m:r>
          </m:sub>
        </m:sSub>
      </m:oMath>
      <w:r w:rsidR="00F11E55" w:rsidRPr="00F11E55">
        <w:t xml:space="preserve"> são as é a correntes elétrica dada em Ampères em cada condutor</w:t>
      </w:r>
    </w:p>
    <w:p w:rsidR="00F11E55" w:rsidRPr="00F11E55" w:rsidRDefault="00F11E55" w:rsidP="00F11E55">
      <m:oMath>
        <m:r>
          <w:rPr>
            <w:rFonts w:ascii="Cambria Math" w:hAnsi="Cambria Math"/>
          </w:rPr>
          <m:t>d</m:t>
        </m:r>
      </m:oMath>
      <w:r w:rsidRPr="00F11E55">
        <w:t xml:space="preserve"> é a distância entre os condutores.</w:t>
      </w:r>
    </w:p>
    <w:p w:rsidR="00F11E55" w:rsidRDefault="00F11E55" w:rsidP="00F11E55"/>
    <w:p w:rsidR="00923008" w:rsidRPr="00F11E55" w:rsidRDefault="00923008" w:rsidP="00F11E55"/>
    <w:p w:rsidR="00F11E55" w:rsidRPr="00923008" w:rsidRDefault="00F11E55" w:rsidP="00923008">
      <w:pPr>
        <w:pStyle w:val="Ttulo1"/>
        <w:numPr>
          <w:ilvl w:val="2"/>
          <w:numId w:val="1"/>
        </w:numPr>
        <w:tabs>
          <w:tab w:val="left" w:pos="1134"/>
        </w:tabs>
        <w:spacing w:before="120"/>
        <w:rPr>
          <w:rFonts w:ascii="Arial" w:hAnsi="Arial" w:cs="Arial"/>
          <w:color w:val="000000"/>
          <w:sz w:val="22"/>
          <w:szCs w:val="22"/>
        </w:rPr>
      </w:pPr>
      <w:bookmarkStart w:id="56" w:name="_Toc422142281"/>
      <w:r w:rsidRPr="00923008">
        <w:rPr>
          <w:rFonts w:ascii="Arial" w:hAnsi="Arial" w:cs="Arial"/>
          <w:color w:val="000000"/>
          <w:sz w:val="22"/>
          <w:szCs w:val="22"/>
        </w:rPr>
        <w:lastRenderedPageBreak/>
        <w:t>Força Magnetomotriz</w:t>
      </w:r>
      <w:bookmarkEnd w:id="56"/>
    </w:p>
    <w:p w:rsidR="00F11E55" w:rsidRPr="00F11E55" w:rsidRDefault="00F11E55" w:rsidP="00F11E55"/>
    <w:p w:rsidR="00F11E55" w:rsidRPr="00F11E55" w:rsidRDefault="00F11E55" w:rsidP="00F11E55">
      <w:r w:rsidRPr="00F11E55">
        <w:t xml:space="preserve">O valor do fluxo </w:t>
      </w:r>
      <m:oMath>
        <m:r>
          <w:rPr>
            <w:rFonts w:ascii="Cambria Math" w:hAnsi="Cambria Math"/>
            <w:i/>
          </w:rPr>
          <w:sym w:font="Symbol" w:char="F066"/>
        </m:r>
      </m:oMath>
      <w:r w:rsidRPr="00F11E55">
        <w:t xml:space="preserve"> que é desenvolvido em uma bobina depende, como era de se esperar, da corrente </w:t>
      </w:r>
      <m:oMath>
        <m:r>
          <w:rPr>
            <w:rFonts w:ascii="Cambria Math" w:hAnsi="Cambria Math"/>
          </w:rPr>
          <m:t>I</m:t>
        </m:r>
      </m:oMath>
      <w:r w:rsidRPr="00F11E55">
        <w:t xml:space="preserve"> e do número de espiras </w:t>
      </w:r>
      <m:oMath>
        <m:r>
          <w:rPr>
            <w:rFonts w:ascii="Cambria Math" w:hAnsi="Cambria Math"/>
          </w:rPr>
          <m:t>N</m:t>
        </m:r>
      </m:oMath>
      <w:r w:rsidRPr="00F11E55">
        <w:t xml:space="preserve">. O produto de </w:t>
      </w:r>
      <m:oMath>
        <m:r>
          <w:rPr>
            <w:rFonts w:ascii="Cambria Math" w:hAnsi="Cambria Math"/>
          </w:rPr>
          <m:t>N</m:t>
        </m:r>
      </m:oMath>
      <w:r w:rsidRPr="00F11E55">
        <w:t xml:space="preserve"> por </w:t>
      </w:r>
      <m:oMath>
        <m:r>
          <w:rPr>
            <w:rFonts w:ascii="Cambria Math" w:hAnsi="Cambria Math"/>
          </w:rPr>
          <m:t xml:space="preserve">I </m:t>
        </m:r>
      </m:oMath>
      <w:r w:rsidRPr="00F11E55">
        <w:t>é muito importante em circuitos magnéticos e é descrito pelo termo força magnetomotriz (fmm), que é a força que causa o fluxo magnético em uma bobina e é análoga à força eletromotriz para circuitos elétricos.</w:t>
      </w:r>
    </w:p>
    <w:p w:rsidR="00923008" w:rsidRDefault="00F11E55" w:rsidP="00F11E55">
      <w:r w:rsidRPr="00F11E55">
        <w:t xml:space="preserve">Ela é especificada pela unidade prática ampère-espira “Ae” e é dada por: </w:t>
      </w:r>
      <w:r w:rsidRPr="00F11E55">
        <w:object w:dxaOrig="1200" w:dyaOrig="320">
          <v:shape id="_x0000_i1054" type="#_x0000_t75" style="width:60pt;height:15.75pt" o:ole="" o:bordertopcolor="this" o:borderleftcolor="this" o:borderbottomcolor="this" o:borderrightcolor="this">
            <v:imagedata r:id="rId84" o:title=""/>
            <w10:bordertop type="single" width="4"/>
            <w10:borderleft type="single" width="4"/>
            <w10:borderbottom type="single" width="4"/>
            <w10:borderright type="single" width="4"/>
          </v:shape>
          <o:OLEObject Type="Embed" ProgID="Equation.3" ShapeID="_x0000_i1054" DrawAspect="Content" ObjectID="_1495885371" r:id="rId85"/>
        </w:object>
      </w:r>
      <w:r w:rsidRPr="00F11E55">
        <w:t xml:space="preserve"> ou, de uma forma mais completa,</w:t>
      </w:r>
    </w:p>
    <w:p w:rsidR="00F11E55" w:rsidRPr="00F11E55" w:rsidRDefault="00F11E55" w:rsidP="00923008">
      <w:pPr>
        <w:pBdr>
          <w:top w:val="single" w:sz="4" w:space="1" w:color="auto"/>
          <w:left w:val="single" w:sz="4" w:space="4" w:color="auto"/>
          <w:bottom w:val="single" w:sz="4" w:space="1" w:color="auto"/>
          <w:right w:val="single" w:sz="4" w:space="4" w:color="auto"/>
        </w:pBdr>
        <w:jc w:val="center"/>
      </w:pPr>
      <w:r w:rsidRPr="00F11E55">
        <w:object w:dxaOrig="2520" w:dyaOrig="320">
          <v:shape id="_x0000_i1094" type="#_x0000_t75" style="width:126pt;height:15.75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Equation.3" ShapeID="_x0000_i1094" DrawAspect="Content" ObjectID="_1495885372" r:id="rId87"/>
        </w:object>
      </w:r>
      <w:r w:rsidRPr="00F11E55">
        <w:t>.</w:t>
      </w:r>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18</w:t>
      </w:r>
      <w:r>
        <w:rPr>
          <w:noProof/>
        </w:rPr>
        <w:fldChar w:fldCharType="end"/>
      </w:r>
      <w:r>
        <w:rPr>
          <w:noProof/>
        </w:rPr>
        <w:t xml:space="preserve"> </w:t>
      </w:r>
      <w:r>
        <w:t xml:space="preserve">- </w:t>
      </w:r>
      <w:r w:rsidR="00923008">
        <w:t>Força magnetomotriz</w:t>
      </w:r>
    </w:p>
    <w:p w:rsidR="00F11E55" w:rsidRPr="00F11E55" w:rsidRDefault="00F11E55" w:rsidP="00F11E55"/>
    <w:p w:rsidR="00F11E55" w:rsidRPr="00F11E55" w:rsidRDefault="00F11E55" w:rsidP="00F11E55"/>
    <w:p w:rsidR="00F11E55" w:rsidRPr="00923008" w:rsidRDefault="00F11E55" w:rsidP="00923008">
      <w:pPr>
        <w:pStyle w:val="Ttulo1"/>
        <w:numPr>
          <w:ilvl w:val="2"/>
          <w:numId w:val="1"/>
        </w:numPr>
        <w:tabs>
          <w:tab w:val="left" w:pos="1134"/>
        </w:tabs>
        <w:spacing w:before="120"/>
        <w:rPr>
          <w:rFonts w:ascii="Arial" w:hAnsi="Arial" w:cs="Arial"/>
          <w:color w:val="000000"/>
          <w:sz w:val="22"/>
          <w:szCs w:val="22"/>
        </w:rPr>
      </w:pPr>
      <w:bookmarkStart w:id="57" w:name="_Toc422142282"/>
      <w:r w:rsidRPr="00923008">
        <w:rPr>
          <w:rFonts w:ascii="Arial" w:hAnsi="Arial" w:cs="Arial"/>
          <w:color w:val="000000"/>
          <w:sz w:val="22"/>
          <w:szCs w:val="22"/>
        </w:rPr>
        <w:t>Intensidade de Campo Magnético</w:t>
      </w:r>
      <w:bookmarkEnd w:id="57"/>
    </w:p>
    <w:p w:rsidR="00F11E55" w:rsidRPr="00F11E55" w:rsidRDefault="00F11E55" w:rsidP="00F11E55"/>
    <w:p w:rsidR="00F11E55" w:rsidRPr="00F11E55" w:rsidRDefault="00F11E55" w:rsidP="00923008">
      <w:pPr>
        <w:jc w:val="both"/>
      </w:pPr>
      <w:r w:rsidRPr="00F11E55">
        <w:t xml:space="preserve">Em analogia à intensidade de campo elétrico, pode-se definir intensidade de campo magnético. A intensidade de campo magnético </w:t>
      </w:r>
      <m:oMath>
        <m:r>
          <w:rPr>
            <w:rFonts w:ascii="Cambria Math" w:hAnsi="Cambria Math"/>
          </w:rPr>
          <m:t>B</m:t>
        </m:r>
      </m:oMath>
      <w:r w:rsidRPr="00F11E55">
        <w:t xml:space="preserve"> é a força magnetomotriz por unidade de comprimento ao longo do caminho do fluxo magnético.</w:t>
      </w:r>
    </w:p>
    <w:p w:rsidR="00923008" w:rsidRDefault="00F11E55" w:rsidP="00923008">
      <w:pPr>
        <w:jc w:val="both"/>
      </w:pPr>
      <w:r w:rsidRPr="00F11E55">
        <w:t xml:space="preserve">A unidade de medida da intensidade de campo magnético é o ampère/metro “A/m”, mas para maior clareza a unidade ampère-espira/metro “Ae/m” será usada aqui. Assim: </w:t>
      </w:r>
    </w:p>
    <w:p w:rsidR="00F11E55" w:rsidRPr="00F11E55" w:rsidRDefault="00F11E55" w:rsidP="00923008">
      <w:pPr>
        <w:pBdr>
          <w:top w:val="single" w:sz="4" w:space="1" w:color="auto"/>
          <w:left w:val="single" w:sz="4" w:space="4" w:color="auto"/>
          <w:bottom w:val="single" w:sz="4" w:space="1" w:color="auto"/>
          <w:right w:val="single" w:sz="4" w:space="4" w:color="auto"/>
        </w:pBdr>
        <w:jc w:val="center"/>
      </w:pPr>
      <w:r w:rsidRPr="00F11E55">
        <w:object w:dxaOrig="1760" w:dyaOrig="620">
          <v:shape id="_x0000_i1056" type="#_x0000_t75" style="width:87.75pt;height:30.75pt" o:ole="" o:bordertopcolor="this" o:borderleftcolor="this" o:borderbottomcolor="this" o:borderrightcolor="this">
            <v:imagedata r:id="rId88" o:title=""/>
            <w10:bordertop type="single" width="4"/>
            <w10:borderleft type="single" width="4"/>
            <w10:borderbottom type="single" width="4"/>
            <w10:borderright type="single" width="4"/>
          </v:shape>
          <o:OLEObject Type="Embed" ProgID="Equation.3" ShapeID="_x0000_i1056" DrawAspect="Content" ObjectID="_1495885373" r:id="rId89"/>
        </w:object>
      </w:r>
      <w:r w:rsidRPr="00F11E55">
        <w:t>.</w:t>
      </w:r>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19</w:t>
      </w:r>
      <w:r>
        <w:rPr>
          <w:noProof/>
        </w:rPr>
        <w:fldChar w:fldCharType="end"/>
      </w:r>
      <w:r w:rsidR="00923008" w:rsidRPr="00F11E55">
        <w:t xml:space="preserve"> – </w:t>
      </w:r>
      <w:r w:rsidR="00923008">
        <w:t>Campo magnético</w:t>
      </w:r>
    </w:p>
    <w:p w:rsidR="00F11E55" w:rsidRPr="00F11E55" w:rsidRDefault="00F11E55" w:rsidP="00F11E55"/>
    <w:p w:rsidR="00F11E55" w:rsidRPr="00923008" w:rsidRDefault="00F11E55" w:rsidP="00923008">
      <w:pPr>
        <w:pStyle w:val="Ttulo1"/>
        <w:numPr>
          <w:ilvl w:val="2"/>
          <w:numId w:val="1"/>
        </w:numPr>
        <w:tabs>
          <w:tab w:val="left" w:pos="1134"/>
        </w:tabs>
        <w:spacing w:before="120"/>
        <w:rPr>
          <w:rFonts w:ascii="Arial" w:hAnsi="Arial" w:cs="Arial"/>
          <w:color w:val="000000"/>
          <w:sz w:val="22"/>
          <w:szCs w:val="22"/>
        </w:rPr>
      </w:pPr>
      <w:bookmarkStart w:id="58" w:name="_Toc422142283"/>
      <w:r w:rsidRPr="00923008">
        <w:rPr>
          <w:rFonts w:ascii="Arial" w:hAnsi="Arial" w:cs="Arial"/>
          <w:color w:val="000000"/>
          <w:sz w:val="22"/>
          <w:szCs w:val="22"/>
        </w:rPr>
        <w:t>Circuitos Magnéticos</w:t>
      </w:r>
      <w:bookmarkEnd w:id="58"/>
    </w:p>
    <w:p w:rsidR="00F11E55" w:rsidRPr="00F11E55" w:rsidRDefault="00F11E55" w:rsidP="00F11E55">
      <w:pPr>
        <w:rPr>
          <w:b/>
        </w:rPr>
      </w:pPr>
    </w:p>
    <w:p w:rsidR="00F11E55" w:rsidRPr="00F11E55" w:rsidRDefault="00F11E55" w:rsidP="00F11E55">
      <w:r w:rsidRPr="00F11E55">
        <w:t>Existe grande semelhança entre o circuito elétrico e o circuito magnético. A Lei de Ohm de circuito magnético é expressa pela fórmula:</w:t>
      </w:r>
    </w:p>
    <w:p w:rsidR="00F11E55" w:rsidRPr="00F11E55" w:rsidRDefault="00F11E55" w:rsidP="00923008">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999" w:dyaOrig="620">
          <v:shape id="_x0000_i1057" type="#_x0000_t75" style="width:50.25pt;height:32.25pt" o:ole="">
            <v:imagedata r:id="rId90" o:title=""/>
          </v:shape>
          <o:OLEObject Type="Embed" ProgID="Equation.2" ShapeID="_x0000_i1057" DrawAspect="Content" ObjectID="_1495885374" r:id="rId91"/>
        </w:object>
      </w:r>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20</w:t>
      </w:r>
      <w:r>
        <w:rPr>
          <w:noProof/>
        </w:rPr>
        <w:fldChar w:fldCharType="end"/>
      </w:r>
      <w:r w:rsidR="00923008" w:rsidRPr="00F11E55">
        <w:t xml:space="preserve"> – </w:t>
      </w:r>
      <w:r w:rsidR="00923008">
        <w:t>Fluxo magnético</w:t>
      </w:r>
    </w:p>
    <w:p w:rsidR="00923008" w:rsidRDefault="00923008" w:rsidP="00F11E55"/>
    <w:p w:rsidR="00F11E55" w:rsidRPr="00F11E55" w:rsidRDefault="00F11E55" w:rsidP="00F11E55">
      <w:r w:rsidRPr="00F11E55">
        <w:t xml:space="preserve">Em que: </w:t>
      </w:r>
    </w:p>
    <w:p w:rsidR="00F11E55" w:rsidRPr="00F11E55" w:rsidRDefault="00F11E55" w:rsidP="00F11E55">
      <m:oMath>
        <m:r>
          <w:rPr>
            <w:rFonts w:ascii="Cambria Math" w:hAnsi="Cambria Math"/>
            <w:i/>
          </w:rPr>
          <w:lastRenderedPageBreak/>
          <w:sym w:font="Symbol" w:char="F066"/>
        </m:r>
      </m:oMath>
      <w:r w:rsidRPr="00F11E55">
        <w:t xml:space="preserve">  é o Fluxo magnético, (Wb)</w:t>
      </w:r>
    </w:p>
    <w:p w:rsidR="00F11E55" w:rsidRPr="00F11E55" w:rsidRDefault="00F11E55" w:rsidP="00F11E55">
      <m:oMath>
        <m:r>
          <w:rPr>
            <w:rFonts w:ascii="Cambria Math" w:hAnsi="Cambria Math"/>
          </w:rPr>
          <m:t>Fmm</m:t>
        </m:r>
      </m:oMath>
      <w:r w:rsidRPr="00F11E55">
        <w:t xml:space="preserve">  é a  Força magnetomotriz, (Ae)</w:t>
      </w:r>
    </w:p>
    <w:p w:rsidR="00F11E55" w:rsidRPr="00F11E55" w:rsidRDefault="00F11E55" w:rsidP="00F11E55">
      <m:oMath>
        <m:r>
          <w:rPr>
            <w:rFonts w:ascii="Cambria Math" w:hAnsi="Cambria Math"/>
          </w:rPr>
          <m:t>R</m:t>
        </m:r>
      </m:oMath>
      <w:r w:rsidRPr="00F11E55">
        <w:t xml:space="preserve"> é a Relutância, (Ae/Wb) </w:t>
      </w:r>
    </w:p>
    <w:p w:rsidR="00F11E55" w:rsidRPr="00F11E55" w:rsidRDefault="00F11E55" w:rsidP="00F11E55"/>
    <w:p w:rsidR="00F11E55" w:rsidRPr="00923008" w:rsidRDefault="00F11E55" w:rsidP="00923008">
      <w:pPr>
        <w:pStyle w:val="Ttulo1"/>
        <w:numPr>
          <w:ilvl w:val="3"/>
          <w:numId w:val="1"/>
        </w:numPr>
        <w:tabs>
          <w:tab w:val="left" w:pos="1134"/>
        </w:tabs>
        <w:spacing w:before="120"/>
        <w:rPr>
          <w:rFonts w:ascii="Arial" w:hAnsi="Arial" w:cs="Arial"/>
          <w:color w:val="000000"/>
          <w:sz w:val="22"/>
          <w:szCs w:val="22"/>
        </w:rPr>
      </w:pPr>
      <w:bookmarkStart w:id="59" w:name="_Toc422142284"/>
      <w:r w:rsidRPr="00923008">
        <w:rPr>
          <w:rFonts w:ascii="Arial" w:hAnsi="Arial" w:cs="Arial"/>
          <w:color w:val="000000"/>
          <w:sz w:val="22"/>
          <w:szCs w:val="22"/>
        </w:rPr>
        <w:t>Permeabilidade (</w:t>
      </w:r>
      <w:r w:rsidRPr="00923008">
        <w:rPr>
          <w:rFonts w:ascii="Arial" w:hAnsi="Arial" w:cs="Arial"/>
          <w:color w:val="000000"/>
          <w:sz w:val="22"/>
          <w:szCs w:val="22"/>
        </w:rPr>
        <w:sym w:font="Symbol" w:char="F06D"/>
      </w:r>
      <w:r w:rsidRPr="00923008">
        <w:rPr>
          <w:rFonts w:ascii="Arial" w:hAnsi="Arial" w:cs="Arial"/>
          <w:color w:val="000000"/>
          <w:sz w:val="22"/>
          <w:szCs w:val="22"/>
        </w:rPr>
        <w:t>)</w:t>
      </w:r>
      <w:bookmarkEnd w:id="59"/>
    </w:p>
    <w:p w:rsidR="00F11E55" w:rsidRPr="00F11E55" w:rsidRDefault="00F11E55" w:rsidP="00F11E55">
      <w:pPr>
        <w:rPr>
          <w:b/>
        </w:rPr>
      </w:pPr>
    </w:p>
    <w:p w:rsidR="00F11E55" w:rsidRPr="00F11E55" w:rsidRDefault="00F11E55" w:rsidP="00F11E55">
      <w:r w:rsidRPr="00F11E55">
        <w:t>É a capacidade do material magnético de concentrar o fluxo magnético. Qualquer material facilmente magnetizado tem alta permeabilidade.</w:t>
      </w:r>
    </w:p>
    <w:p w:rsidR="00F11E55" w:rsidRPr="00F11E55" w:rsidRDefault="00F11E55" w:rsidP="00F11E55"/>
    <w:p w:rsidR="00F11E55" w:rsidRPr="00F11E55" w:rsidRDefault="00F11E55" w:rsidP="00923008">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840" w:dyaOrig="300">
          <v:shape id="_x0000_i1058" type="#_x0000_t75" style="width:42pt;height:15pt" o:ole="">
            <v:imagedata r:id="rId92" o:title=""/>
          </v:shape>
          <o:OLEObject Type="Embed" ProgID="Equation.2" ShapeID="_x0000_i1058" DrawAspect="Content" ObjectID="_1495885375" r:id="rId93"/>
        </w:object>
      </w:r>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21</w:t>
      </w:r>
      <w:r>
        <w:rPr>
          <w:noProof/>
        </w:rPr>
        <w:fldChar w:fldCharType="end"/>
      </w:r>
      <w:r>
        <w:t xml:space="preserve"> </w:t>
      </w:r>
      <w:r w:rsidR="00923008" w:rsidRPr="00F11E55">
        <w:t xml:space="preserve">– </w:t>
      </w:r>
      <w:r w:rsidR="00923008">
        <w:t>Equação da permeabilidade magnética</w:t>
      </w:r>
    </w:p>
    <w:p w:rsidR="00923008" w:rsidRDefault="00923008" w:rsidP="00F11E55"/>
    <w:p w:rsidR="00F11E55" w:rsidRPr="00F11E55" w:rsidRDefault="00F11E55" w:rsidP="00F11E55">
      <w:r w:rsidRPr="00F11E55">
        <w:t>Com relação a permeabilidade dos materiais, eles podem ser divididos em:</w:t>
      </w:r>
    </w:p>
    <w:p w:rsidR="00F11E55" w:rsidRPr="00F11E55" w:rsidRDefault="00F11E55" w:rsidP="00F11E55">
      <w:r w:rsidRPr="00F11E55">
        <w:rPr>
          <w:b/>
        </w:rPr>
        <w:t xml:space="preserve">Materiais ferromagnéticos </w:t>
      </w:r>
      <w:r w:rsidRPr="00F11E55">
        <w:t>- Permeabilidade alta. Neste grupo estão o ferro, o aço, o níquel, o cobalto e algumas ligas comerciais.</w:t>
      </w:r>
    </w:p>
    <w:p w:rsidR="00F11E55" w:rsidRPr="00F11E55" w:rsidRDefault="00F11E55" w:rsidP="00F11E55">
      <w:r w:rsidRPr="00F11E55">
        <w:rPr>
          <w:b/>
        </w:rPr>
        <w:t xml:space="preserve">Materiais paramagnéticos </w:t>
      </w:r>
      <w:r w:rsidRPr="00F11E55">
        <w:t>- A permeabilidade relativa é ligeiramente maior do que 1. Nestes, estão incluídos o alumínio, a platina, o manganês e o cromo.</w:t>
      </w:r>
    </w:p>
    <w:p w:rsidR="00F11E55" w:rsidRPr="00F11E55" w:rsidRDefault="00F11E55" w:rsidP="00F11E55">
      <w:r w:rsidRPr="00F11E55">
        <w:rPr>
          <w:b/>
        </w:rPr>
        <w:t xml:space="preserve">Materiais Diamagnéticos </w:t>
      </w:r>
      <w:r w:rsidRPr="00F11E55">
        <w:t>- A permeabilidade é menor do que 1. Neste grupo, estão o bismuto, o antimônio, o cobre, o zinco, o mercúrio, o ouro e a prata.</w:t>
      </w:r>
    </w:p>
    <w:p w:rsidR="00F11E55" w:rsidRPr="00F11E55" w:rsidRDefault="00F11E55" w:rsidP="00F11E55"/>
    <w:p w:rsidR="00F11E55" w:rsidRPr="00923008" w:rsidRDefault="00F11E55" w:rsidP="00923008">
      <w:pPr>
        <w:pStyle w:val="Ttulo1"/>
        <w:numPr>
          <w:ilvl w:val="3"/>
          <w:numId w:val="1"/>
        </w:numPr>
        <w:tabs>
          <w:tab w:val="left" w:pos="1134"/>
        </w:tabs>
        <w:spacing w:before="120"/>
        <w:rPr>
          <w:rFonts w:ascii="Arial" w:hAnsi="Arial" w:cs="Arial"/>
          <w:color w:val="000000"/>
          <w:sz w:val="22"/>
          <w:szCs w:val="22"/>
        </w:rPr>
      </w:pPr>
      <w:bookmarkStart w:id="60" w:name="_Toc422142285"/>
      <w:r w:rsidRPr="00923008">
        <w:rPr>
          <w:rFonts w:ascii="Arial" w:hAnsi="Arial" w:cs="Arial"/>
          <w:color w:val="000000"/>
          <w:sz w:val="22"/>
          <w:szCs w:val="22"/>
        </w:rPr>
        <w:t>Relutância (R)</w:t>
      </w:r>
      <w:bookmarkEnd w:id="60"/>
      <w:r w:rsidRPr="00923008">
        <w:rPr>
          <w:rFonts w:ascii="Arial" w:hAnsi="Arial" w:cs="Arial"/>
          <w:color w:val="000000"/>
          <w:sz w:val="22"/>
          <w:szCs w:val="22"/>
        </w:rPr>
        <w:t xml:space="preserve"> </w:t>
      </w:r>
    </w:p>
    <w:p w:rsidR="00F11E55" w:rsidRPr="00F11E55" w:rsidRDefault="00F11E55" w:rsidP="00F11E55"/>
    <w:p w:rsidR="00F11E55" w:rsidRPr="00F11E55" w:rsidRDefault="00F11E55" w:rsidP="00F11E55">
      <w:r w:rsidRPr="00F11E55">
        <w:t>É a resistência que os materiais oferecem à passagem do fluxo magnético. A relutância é inversamente proporcional à permeabilidade.</w:t>
      </w:r>
    </w:p>
    <w:p w:rsidR="00F11E55" w:rsidRPr="00F11E55" w:rsidRDefault="00F11E55" w:rsidP="00923008">
      <w:pPr>
        <w:pBdr>
          <w:top w:val="single" w:sz="4" w:space="1" w:color="auto"/>
          <w:left w:val="single" w:sz="4" w:space="4" w:color="auto"/>
          <w:bottom w:val="single" w:sz="4" w:space="1" w:color="auto"/>
          <w:right w:val="single" w:sz="4" w:space="4" w:color="auto"/>
        </w:pBdr>
        <w:jc w:val="center"/>
        <w:rPr>
          <w:lang w:val="en-US"/>
        </w:rPr>
      </w:pPr>
      <w:r w:rsidRPr="00F11E55">
        <w:rPr>
          <w:lang w:val="en-US"/>
        </w:rPr>
        <w:object w:dxaOrig="800" w:dyaOrig="660">
          <v:shape id="_x0000_i1059" type="#_x0000_t75" style="width:39.75pt;height:33pt" o:ole="">
            <v:imagedata r:id="rId94" o:title=""/>
          </v:shape>
          <o:OLEObject Type="Embed" ProgID="Equation.3" ShapeID="_x0000_i1059" DrawAspect="Content" ObjectID="_1495885376" r:id="rId95"/>
        </w:object>
      </w:r>
    </w:p>
    <w:p w:rsidR="00923008" w:rsidRPr="00F11E55" w:rsidRDefault="00EF2F10" w:rsidP="00923008">
      <w:pPr>
        <w:pStyle w:val="Legenda"/>
        <w:jc w:val="center"/>
      </w:pPr>
      <w:r>
        <w:t xml:space="preserve">Equação </w:t>
      </w:r>
      <w:r>
        <w:fldChar w:fldCharType="begin"/>
      </w:r>
      <w:r>
        <w:instrText xml:space="preserve"> SEQ Equação \* ARABIC </w:instrText>
      </w:r>
      <w:r>
        <w:fldChar w:fldCharType="separate"/>
      </w:r>
      <w:r>
        <w:rPr>
          <w:noProof/>
        </w:rPr>
        <w:t>22</w:t>
      </w:r>
      <w:r>
        <w:rPr>
          <w:noProof/>
        </w:rPr>
        <w:fldChar w:fldCharType="end"/>
      </w:r>
      <w:r>
        <w:t xml:space="preserve"> </w:t>
      </w:r>
      <w:r w:rsidR="00923008" w:rsidRPr="00F11E55">
        <w:t xml:space="preserve"> – </w:t>
      </w:r>
      <w:r w:rsidR="00923008">
        <w:t>Equação da relutância magnética</w:t>
      </w:r>
    </w:p>
    <w:p w:rsidR="00F11E55" w:rsidRPr="00F11E55" w:rsidRDefault="00F11E55" w:rsidP="00F11E55">
      <w:r w:rsidRPr="00F11E55">
        <w:t>Em que:</w:t>
      </w:r>
    </w:p>
    <w:p w:rsidR="00F11E55" w:rsidRPr="00F11E55" w:rsidRDefault="00F11E55" w:rsidP="00F11E55">
      <w:r w:rsidRPr="00F11E55">
        <w:t>R é a Relutância dada em Ae/Wb</w:t>
      </w:r>
    </w:p>
    <w:p w:rsidR="00F11E55" w:rsidRPr="00F11E55" w:rsidRDefault="00F11E55" w:rsidP="00F11E55">
      <w:r w:rsidRPr="00F11E55">
        <w:rPr>
          <w:lang w:val="en-US"/>
        </w:rPr>
        <w:object w:dxaOrig="240" w:dyaOrig="260">
          <v:shape id="_x0000_i1060" type="#_x0000_t75" style="width:12pt;height:12.75pt" o:ole="">
            <v:imagedata r:id="rId96" o:title=""/>
          </v:shape>
          <o:OLEObject Type="Embed" ProgID="Equation.3" ShapeID="_x0000_i1060" DrawAspect="Content" ObjectID="_1495885377" r:id="rId97"/>
        </w:object>
      </w:r>
      <w:r w:rsidRPr="00F11E55">
        <w:t xml:space="preserve">  é a Permeabilidade dada em Tm/Ae</w:t>
      </w:r>
    </w:p>
    <w:p w:rsidR="00F11E55" w:rsidRPr="00F11E55" w:rsidRDefault="00F11E55" w:rsidP="00F11E55">
      <w:r w:rsidRPr="00F11E55">
        <w:t>A é a Área do núcleo dada em m</w:t>
      </w:r>
      <w:r w:rsidRPr="00F11E55">
        <w:rPr>
          <w:vertAlign w:val="superscript"/>
        </w:rPr>
        <w:t>2</w:t>
      </w:r>
      <w:r w:rsidRPr="00F11E55">
        <w:t xml:space="preserve"> </w:t>
      </w:r>
    </w:p>
    <w:p w:rsidR="00F11E55" w:rsidRPr="00923008" w:rsidRDefault="00F11E55" w:rsidP="00923008">
      <w:pPr>
        <w:pStyle w:val="Ttulo1"/>
        <w:numPr>
          <w:ilvl w:val="2"/>
          <w:numId w:val="1"/>
        </w:numPr>
        <w:tabs>
          <w:tab w:val="left" w:pos="1134"/>
        </w:tabs>
        <w:spacing w:before="120"/>
        <w:rPr>
          <w:rFonts w:ascii="Arial" w:hAnsi="Arial" w:cs="Arial"/>
          <w:color w:val="000000"/>
          <w:sz w:val="22"/>
          <w:szCs w:val="22"/>
        </w:rPr>
      </w:pPr>
      <w:bookmarkStart w:id="61" w:name="_Toc422142286"/>
      <w:r w:rsidRPr="00923008">
        <w:rPr>
          <w:rFonts w:ascii="Arial" w:hAnsi="Arial" w:cs="Arial"/>
          <w:color w:val="000000"/>
          <w:sz w:val="22"/>
          <w:szCs w:val="22"/>
        </w:rPr>
        <w:lastRenderedPageBreak/>
        <w:t>Indução eletromagnética</w:t>
      </w:r>
      <w:bookmarkEnd w:id="61"/>
    </w:p>
    <w:p w:rsidR="00F11E55" w:rsidRPr="00F11E55" w:rsidRDefault="00F11E55" w:rsidP="00F11E55">
      <w:pPr>
        <w:rPr>
          <w:b/>
        </w:rPr>
      </w:pPr>
    </w:p>
    <w:p w:rsidR="00F11E55" w:rsidRPr="00F11E55" w:rsidRDefault="00F11E55" w:rsidP="00F11E55">
      <w:r w:rsidRPr="00F11E55">
        <w:t>Vimos que uma corrente elétrica que percorre um fio gera um campo magnético no espaço ao seu redor. O fenômeno inverso também é verdadeiro.</w:t>
      </w:r>
    </w:p>
    <w:p w:rsidR="00F11E55" w:rsidRPr="00F11E55" w:rsidRDefault="00F11E55" w:rsidP="00F11E55"/>
    <w:p w:rsidR="00F11E55" w:rsidRPr="00E83A35" w:rsidRDefault="00F11E55" w:rsidP="00E83A35">
      <w:pPr>
        <w:pStyle w:val="Ttulo1"/>
        <w:numPr>
          <w:ilvl w:val="3"/>
          <w:numId w:val="1"/>
        </w:numPr>
        <w:tabs>
          <w:tab w:val="left" w:pos="1134"/>
        </w:tabs>
        <w:spacing w:before="120"/>
        <w:rPr>
          <w:rFonts w:ascii="Arial" w:hAnsi="Arial" w:cs="Arial"/>
          <w:color w:val="000000"/>
          <w:sz w:val="22"/>
          <w:szCs w:val="22"/>
        </w:rPr>
      </w:pPr>
      <w:bookmarkStart w:id="62" w:name="_Toc422142287"/>
      <w:r w:rsidRPr="00E83A35">
        <w:rPr>
          <w:rFonts w:ascii="Arial" w:hAnsi="Arial" w:cs="Arial"/>
          <w:color w:val="000000"/>
          <w:sz w:val="22"/>
          <w:szCs w:val="22"/>
        </w:rPr>
        <w:t>Corrente Elétrica Criada por Campo Magnético (Lei de Faraday e Lei de Lenz)</w:t>
      </w:r>
      <w:bookmarkEnd w:id="62"/>
    </w:p>
    <w:p w:rsidR="00F11E55" w:rsidRPr="00F11E55" w:rsidRDefault="00F11E55" w:rsidP="00F11E55"/>
    <w:p w:rsidR="00F11E55" w:rsidRPr="00F11E55" w:rsidRDefault="00F11E55" w:rsidP="00F11E55">
      <w:r w:rsidRPr="00F11E55">
        <w:t xml:space="preserve">Um condutor parado, imerso num campo magnético constante, não sofre nenhum efeito. Porém, se o condutor se movimentar dentro desse campo magnético </w:t>
      </w:r>
      <m:oMath>
        <m:r>
          <w:rPr>
            <w:rFonts w:ascii="Cambria Math" w:hAnsi="Cambria Math"/>
          </w:rPr>
          <m:t>B</m:t>
        </m:r>
      </m:oMath>
      <w:r w:rsidRPr="00F11E55">
        <w:t xml:space="preserve">, surge nele uma tensão induzida </w:t>
      </w:r>
      <m:oMath>
        <m:r>
          <w:rPr>
            <w:rFonts w:ascii="Cambria Math" w:hAnsi="Cambria Math"/>
          </w:rPr>
          <m:t>V</m:t>
        </m:r>
      </m:oMath>
      <w:r w:rsidRPr="00F11E55">
        <w:t xml:space="preserve"> e uma corrente induzida </w:t>
      </w:r>
      <m:oMath>
        <m:r>
          <w:rPr>
            <w:rFonts w:ascii="Cambria Math" w:hAnsi="Cambria Math"/>
          </w:rPr>
          <m:t>I</m:t>
        </m:r>
      </m:oMath>
      <w:r w:rsidRPr="00F11E55">
        <w:t xml:space="preserve"> (circuito fechado).</w:t>
      </w:r>
    </w:p>
    <w:p w:rsidR="00F11E55" w:rsidRPr="00F11E55" w:rsidRDefault="00F11E55" w:rsidP="00F11E55">
      <w:r w:rsidRPr="00F11E55">
        <w:t>A tensão e a corrente induzida são proporcionais à velocidade do condutor, podendo ser medida.</w:t>
      </w:r>
    </w:p>
    <w:p w:rsidR="00F11E55" w:rsidRPr="00F11E55" w:rsidRDefault="00F11E55" w:rsidP="00F11E55">
      <w:r w:rsidRPr="00F11E55">
        <w:t>Se o condutor estiver parado, mas o campo magnético for variável, o mesmo fenômeno pode ser observado, isto é, surge nele uma tensão</w:t>
      </w:r>
      <m:oMath>
        <m:r>
          <w:rPr>
            <w:rFonts w:ascii="Cambria Math" w:hAnsi="Cambria Math"/>
          </w:rPr>
          <m:t xml:space="preserve"> V</m:t>
        </m:r>
      </m:oMath>
      <w:r w:rsidRPr="00F11E55">
        <w:t xml:space="preserve"> e uma corrente </w:t>
      </w:r>
      <m:oMath>
        <m:r>
          <w:rPr>
            <w:rFonts w:ascii="Cambria Math" w:hAnsi="Cambria Math"/>
          </w:rPr>
          <m:t>I</m:t>
        </m:r>
      </m:oMath>
      <w:r w:rsidRPr="00F11E55">
        <w:t xml:space="preserve"> induzida. Nesse caso, a tensão e a corrente induzida são proporcionais à variação do campo magnético, podendo ser medida.</w:t>
      </w:r>
    </w:p>
    <w:p w:rsidR="00F11E55" w:rsidRPr="00F11E55" w:rsidRDefault="00F11E55" w:rsidP="00F11E55"/>
    <w:p w:rsidR="00F11E55" w:rsidRPr="00F11E55" w:rsidRDefault="00F11E55" w:rsidP="00F11E55"/>
    <w:p w:rsidR="00F11E55" w:rsidRPr="00F11E55" w:rsidRDefault="00F11E55" w:rsidP="00F11E55">
      <w:r w:rsidRPr="00F11E55">
        <w:rPr>
          <w:noProof/>
          <w:lang w:eastAsia="pt-BR"/>
        </w:rPr>
        <w:drawing>
          <wp:inline distT="0" distB="0" distL="0" distR="0" wp14:anchorId="782E4885" wp14:editId="22A10C2E">
            <wp:extent cx="5910146" cy="130469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8663" cy="1306573"/>
                    </a:xfrm>
                    <a:prstGeom prst="rect">
                      <a:avLst/>
                    </a:prstGeom>
                    <a:noFill/>
                    <a:ln>
                      <a:noFill/>
                    </a:ln>
                  </pic:spPr>
                </pic:pic>
              </a:graphicData>
            </a:graphic>
          </wp:inline>
        </w:drawing>
      </w:r>
    </w:p>
    <w:p w:rsidR="00F11E55" w:rsidRPr="00F11E55" w:rsidRDefault="00F11E55" w:rsidP="00F11E55"/>
    <w:p w:rsidR="00F11E55" w:rsidRPr="00F11E55" w:rsidRDefault="00F11E55" w:rsidP="00E83A35">
      <w:pPr>
        <w:pStyle w:val="Legenda"/>
        <w:jc w:val="center"/>
      </w:pPr>
      <w:r w:rsidRPr="00E83A35">
        <w:t xml:space="preserve">Figura </w:t>
      </w:r>
      <w:r w:rsidRPr="00E83A35">
        <w:fldChar w:fldCharType="begin"/>
      </w:r>
      <w:r w:rsidRPr="00E83A35">
        <w:instrText xml:space="preserve"> SEQ Figura \* ARABIC </w:instrText>
      </w:r>
      <w:r w:rsidRPr="00E83A35">
        <w:fldChar w:fldCharType="separate"/>
      </w:r>
      <w:r w:rsidR="00E83A35">
        <w:rPr>
          <w:noProof/>
        </w:rPr>
        <w:t>32</w:t>
      </w:r>
      <w:r w:rsidRPr="00F11E55">
        <w:fldChar w:fldCharType="end"/>
      </w:r>
      <w:r w:rsidRPr="00E83A35">
        <w:t xml:space="preserve"> – </w:t>
      </w:r>
      <w:r w:rsidRPr="00F11E55">
        <w:t xml:space="preserve">Tensão e a corrente induzida e um condutor </w:t>
      </w:r>
    </w:p>
    <w:p w:rsidR="00F11E55" w:rsidRPr="00F11E55" w:rsidRDefault="00F11E55" w:rsidP="00F11E55"/>
    <w:p w:rsidR="00F11E55" w:rsidRPr="00F11E55" w:rsidRDefault="00F11E55" w:rsidP="00F11E55">
      <w:r w:rsidRPr="00F11E55">
        <w:t>Observações como estas levaram Michael Faraday a desenvolver o seguinte enunciado:</w:t>
      </w:r>
    </w:p>
    <w:p w:rsidR="00F11E55" w:rsidRPr="00F11E55" w:rsidRDefault="00F11E55" w:rsidP="00F11E55">
      <w:r w:rsidRPr="00F11E55">
        <w:t xml:space="preserve"> “Quando o fluxo magnético envolvendo uma bobina varia, uma tensão proporcional à taxa de variação do fluxo é induzida na bobina.” Conhecido como Lei de Faraday, o enunciado é dado matematicamente por:</w:t>
      </w:r>
    </w:p>
    <w:p w:rsidR="00F11E55" w:rsidRPr="00F11E55" w:rsidRDefault="00F11E55" w:rsidP="00E83A35">
      <w:pPr>
        <w:pBdr>
          <w:top w:val="single" w:sz="4" w:space="1" w:color="auto"/>
          <w:left w:val="single" w:sz="4" w:space="4" w:color="auto"/>
          <w:bottom w:val="single" w:sz="4" w:space="1" w:color="auto"/>
          <w:right w:val="single" w:sz="4" w:space="4" w:color="auto"/>
        </w:pBdr>
        <w:jc w:val="center"/>
      </w:pPr>
      <w:r w:rsidRPr="00F11E55">
        <w:object w:dxaOrig="1240" w:dyaOrig="620">
          <v:shape id="_x0000_i1061" type="#_x0000_t75" style="width:62.25pt;height:30.75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Equation.3" ShapeID="_x0000_i1061" DrawAspect="Content" ObjectID="_1495885378" r:id="rId100"/>
        </w:object>
      </w:r>
    </w:p>
    <w:p w:rsidR="00E83A35" w:rsidRPr="00F11E55" w:rsidRDefault="00EF2F10" w:rsidP="00E83A35">
      <w:pPr>
        <w:pStyle w:val="Legenda"/>
        <w:jc w:val="center"/>
      </w:pPr>
      <w:r>
        <w:t xml:space="preserve">Equação </w:t>
      </w:r>
      <w:r>
        <w:fldChar w:fldCharType="begin"/>
      </w:r>
      <w:r>
        <w:instrText xml:space="preserve"> SEQ Equação \* ARABIC </w:instrText>
      </w:r>
      <w:r>
        <w:fldChar w:fldCharType="separate"/>
      </w:r>
      <w:r>
        <w:rPr>
          <w:noProof/>
        </w:rPr>
        <w:t>23</w:t>
      </w:r>
      <w:r>
        <w:rPr>
          <w:noProof/>
        </w:rPr>
        <w:fldChar w:fldCharType="end"/>
      </w:r>
      <w:r>
        <w:rPr>
          <w:noProof/>
        </w:rPr>
        <w:t xml:space="preserve"> </w:t>
      </w:r>
      <w:r>
        <w:t xml:space="preserve">- </w:t>
      </w:r>
      <w:r w:rsidR="00E83A35">
        <w:t>Força eletromotriz induzida em volts</w:t>
      </w:r>
    </w:p>
    <w:p w:rsidR="00F11E55" w:rsidRPr="00F11E55" w:rsidRDefault="00F11E55" w:rsidP="00F11E55">
      <w:r w:rsidRPr="00F11E55">
        <w:t>Em que:</w:t>
      </w:r>
    </w:p>
    <w:p w:rsidR="00F11E55" w:rsidRPr="00F11E55" w:rsidRDefault="00F11E55" w:rsidP="00F11E55">
      <m:oMath>
        <m:r>
          <w:rPr>
            <w:rFonts w:ascii="Cambria Math" w:hAnsi="Cambria Math"/>
          </w:rPr>
          <m:t>e</m:t>
        </m:r>
      </m:oMath>
      <w:r w:rsidRPr="00F11E55">
        <w:t xml:space="preserve"> é a fem induzida em volts, </w:t>
      </w:r>
    </w:p>
    <w:p w:rsidR="00F11E55" w:rsidRPr="00F11E55" w:rsidRDefault="00F11E55" w:rsidP="00F11E55">
      <m:oMath>
        <m:r>
          <w:rPr>
            <w:rFonts w:ascii="Cambria Math" w:hAnsi="Cambria Math"/>
          </w:rPr>
          <m:t xml:space="preserve">N </m:t>
        </m:r>
      </m:oMath>
      <w:r w:rsidRPr="00F11E55">
        <w:t xml:space="preserve">o número de espiras, </w:t>
      </w:r>
    </w:p>
    <w:p w:rsidR="00F11E55" w:rsidRPr="00F11E55" w:rsidRDefault="00F11E55" w:rsidP="00F11E55">
      <w:r w:rsidRPr="00F11E55">
        <w:t xml:space="preserve">e </w:t>
      </w:r>
      <w:r w:rsidRPr="00F11E55">
        <w:object w:dxaOrig="400" w:dyaOrig="620">
          <v:shape id="_x0000_i1062" type="#_x0000_t75" style="width:20.25pt;height:30.75pt" o:ole="">
            <v:imagedata r:id="rId101" o:title=""/>
          </v:shape>
          <o:OLEObject Type="Embed" ProgID="Equation.3" ShapeID="_x0000_i1062" DrawAspect="Content" ObjectID="_1495885379" r:id="rId102"/>
        </w:object>
      </w:r>
      <w:r w:rsidRPr="00F11E55">
        <w:t xml:space="preserve"> é a taxa de variação do fluxo em “</w:t>
      </w:r>
      <m:oMath>
        <m:r>
          <w:rPr>
            <w:rFonts w:ascii="Cambria Math" w:hAnsi="Cambria Math"/>
          </w:rPr>
          <m:t>Wb/s</m:t>
        </m:r>
      </m:oMath>
      <w:r w:rsidRPr="00F11E55">
        <w:t>”.</w:t>
      </w:r>
    </w:p>
    <w:p w:rsidR="00F11E55" w:rsidRPr="00F11E55" w:rsidRDefault="00F11E55" w:rsidP="00F11E55">
      <w:r w:rsidRPr="00F11E55">
        <w:t>O sinal negativo na equação acima representa o significado matemático da Lei de Lenz. “A direção de uma fem induzida é sempre de forma que o campo magnético resultante da corrente induzida seja oposto à variação do fluxo”.</w:t>
      </w:r>
    </w:p>
    <w:p w:rsidR="00F11E55" w:rsidRPr="00F11E55" w:rsidRDefault="00F11E55" w:rsidP="00F11E55">
      <w:r w:rsidRPr="00F11E55">
        <w:t xml:space="preserve">A </w:t>
      </w:r>
      <w:r w:rsidRPr="00F11E55">
        <w:fldChar w:fldCharType="begin"/>
      </w:r>
      <w:r w:rsidRPr="00F11E55">
        <w:instrText xml:space="preserve"> REF _Ref313829546 \h </w:instrText>
      </w:r>
      <w:r w:rsidRPr="00F11E55">
        <w:fldChar w:fldCharType="separate"/>
      </w:r>
      <w:r w:rsidR="00127A82" w:rsidRPr="00F11E55">
        <w:rPr>
          <w:bCs/>
        </w:rPr>
        <w:t xml:space="preserve">Figura </w:t>
      </w:r>
      <w:r w:rsidR="00127A82">
        <w:rPr>
          <w:bCs/>
          <w:noProof/>
        </w:rPr>
        <w:t>26</w:t>
      </w:r>
      <w:r w:rsidRPr="00F11E55">
        <w:fldChar w:fldCharType="end"/>
      </w:r>
      <w:r w:rsidRPr="00F11E55">
        <w:t xml:space="preserve"> ilustra a Lei de Lenz. Quando a barra de ímã é aproximada da bobina, o fluxo da bobina aumenta na direção mostrada. Pela Lei de Lenz, a bobina tende a se opor à variação de fluxo produzindo um fluxo oposto, estabelecendo, portanto, os polos norte e sul. A corrente induzida, por outro lado, possui a direção especificada pela regra da mão direita para o solenoide. </w:t>
      </w:r>
    </w:p>
    <w:p w:rsidR="00F11E55" w:rsidRPr="00F11E55" w:rsidRDefault="00F11E55" w:rsidP="00E83A35">
      <w:pPr>
        <w:jc w:val="center"/>
      </w:pPr>
      <w:r w:rsidRPr="00F11E55">
        <w:rPr>
          <w:noProof/>
          <w:lang w:eastAsia="pt-BR"/>
        </w:rPr>
        <w:drawing>
          <wp:inline distT="0" distB="0" distL="0" distR="0" wp14:anchorId="175D0FEA" wp14:editId="68383742">
            <wp:extent cx="5618424" cy="1059366"/>
            <wp:effectExtent l="0" t="0" r="1905" b="762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lum bright="-20000" contrast="50000"/>
                      <a:extLst>
                        <a:ext uri="{28A0092B-C50C-407E-A947-70E740481C1C}">
                          <a14:useLocalDpi xmlns:a14="http://schemas.microsoft.com/office/drawing/2010/main" val="0"/>
                        </a:ext>
                      </a:extLst>
                    </a:blip>
                    <a:srcRect/>
                    <a:stretch>
                      <a:fillRect/>
                    </a:stretch>
                  </pic:blipFill>
                  <pic:spPr bwMode="auto">
                    <a:xfrm>
                      <a:off x="0" y="0"/>
                      <a:ext cx="5624956" cy="1060598"/>
                    </a:xfrm>
                    <a:prstGeom prst="rect">
                      <a:avLst/>
                    </a:prstGeom>
                    <a:noFill/>
                    <a:ln>
                      <a:noFill/>
                    </a:ln>
                  </pic:spPr>
                </pic:pic>
              </a:graphicData>
            </a:graphic>
          </wp:inline>
        </w:drawing>
      </w:r>
    </w:p>
    <w:p w:rsidR="00F11E55" w:rsidRPr="00F11E55" w:rsidRDefault="00F11E55" w:rsidP="00E83A35">
      <w:pPr>
        <w:pStyle w:val="Legenda"/>
        <w:jc w:val="center"/>
      </w:pPr>
      <w:bookmarkStart w:id="63" w:name="_Ref313829546"/>
      <w:r w:rsidRPr="00E83A35">
        <w:t xml:space="preserve">Figura </w:t>
      </w:r>
      <w:r w:rsidRPr="00E83A35">
        <w:fldChar w:fldCharType="begin"/>
      </w:r>
      <w:r w:rsidRPr="00E83A35">
        <w:instrText xml:space="preserve"> SEQ Figura \* ARABIC </w:instrText>
      </w:r>
      <w:r w:rsidRPr="00E83A35">
        <w:fldChar w:fldCharType="separate"/>
      </w:r>
      <w:r w:rsidR="00127A82" w:rsidRPr="00E83A35">
        <w:t>26</w:t>
      </w:r>
      <w:r w:rsidRPr="00F11E55">
        <w:fldChar w:fldCharType="end"/>
      </w:r>
      <w:bookmarkEnd w:id="63"/>
      <w:r w:rsidRPr="00E83A35">
        <w:t xml:space="preserve"> – </w:t>
      </w:r>
      <w:r w:rsidRPr="00F11E55">
        <w:t>Lei de Lenz</w:t>
      </w:r>
    </w:p>
    <w:p w:rsidR="00F11E55" w:rsidRPr="00F11E55" w:rsidRDefault="00F11E55" w:rsidP="00F11E55"/>
    <w:p w:rsidR="00F11E55" w:rsidRPr="00F11E55" w:rsidRDefault="00F11E55" w:rsidP="00F11E55">
      <w:r w:rsidRPr="00F11E55">
        <w:t>Importante:</w:t>
      </w:r>
    </w:p>
    <w:p w:rsidR="00F11E55" w:rsidRPr="00F11E55" w:rsidRDefault="00F11E55" w:rsidP="00F11E55">
      <w:r w:rsidRPr="00F11E55">
        <w:t>Vimos que a corrente elétrica cria um campo magnético ao redor do condutor e que variações de campo magnético induzem variações de corrente em um condutor (circuito fechado).</w:t>
      </w:r>
    </w:p>
    <w:p w:rsidR="00F11E55" w:rsidRPr="00F11E55" w:rsidRDefault="00F11E55" w:rsidP="00F11E55">
      <w:r w:rsidRPr="00F11E55">
        <w:t>Portanto, variações de campo elétrico criam variações de campo magnético e variações de campo magnético criam variações de campo elétrico, constituindo o campo eletromagnético.</w:t>
      </w:r>
    </w:p>
    <w:p w:rsidR="00F11E55" w:rsidRPr="00F11E55" w:rsidRDefault="00F11E55" w:rsidP="00F11E55">
      <w:r w:rsidRPr="00F11E55">
        <w:t>Por causa dessa conversão sequencial de um campo no outro, o campo eletromagnético tem a propriedade de se propagar pelo espaço em forma de onda eletromagnética, propiciando as transmissões e recepções à distância sem a utilização de fio. A antena é o elemento responsável pela conversão de sinais elétricos em ondas eletromagnéticas e vice-versa.</w:t>
      </w:r>
    </w:p>
    <w:p w:rsidR="00F11E55" w:rsidRPr="00F11E55" w:rsidRDefault="00F11E55" w:rsidP="00F11E55"/>
    <w:p w:rsidR="00F11E55" w:rsidRPr="00F11E55" w:rsidRDefault="00F11E55" w:rsidP="00E83A35">
      <w:pPr>
        <w:jc w:val="center"/>
        <w:rPr>
          <w:bCs/>
        </w:rPr>
      </w:pPr>
      <w:r w:rsidRPr="00F11E55">
        <w:rPr>
          <w:noProof/>
          <w:lang w:eastAsia="pt-BR"/>
        </w:rPr>
        <w:drawing>
          <wp:inline distT="0" distB="0" distL="0" distR="0" wp14:anchorId="4FACC21B" wp14:editId="319F6B90">
            <wp:extent cx="3021980" cy="1000264"/>
            <wp:effectExtent l="0" t="0" r="6985"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027660" cy="1002144"/>
                    </a:xfrm>
                    <a:prstGeom prst="rect">
                      <a:avLst/>
                    </a:prstGeom>
                  </pic:spPr>
                </pic:pic>
              </a:graphicData>
            </a:graphic>
          </wp:inline>
        </w:drawing>
      </w:r>
    </w:p>
    <w:p w:rsidR="00F11E55" w:rsidRPr="00F11E55" w:rsidRDefault="00F11E55" w:rsidP="00E83A35">
      <w:pPr>
        <w:pStyle w:val="Legenda"/>
        <w:jc w:val="center"/>
      </w:pPr>
      <w:r w:rsidRPr="00E83A35">
        <w:t xml:space="preserve">Figura </w:t>
      </w:r>
      <w:r w:rsidRPr="00E83A35">
        <w:fldChar w:fldCharType="begin"/>
      </w:r>
      <w:r w:rsidRPr="00E83A35">
        <w:instrText xml:space="preserve"> SEQ Figura \* ARABIC </w:instrText>
      </w:r>
      <w:r w:rsidRPr="00E83A35">
        <w:fldChar w:fldCharType="separate"/>
      </w:r>
      <w:r w:rsidR="00127A82" w:rsidRPr="00E83A35">
        <w:t>27</w:t>
      </w:r>
      <w:r w:rsidRPr="00F11E55">
        <w:fldChar w:fldCharType="end"/>
      </w:r>
      <w:r w:rsidRPr="00E83A35">
        <w:t xml:space="preserve"> – </w:t>
      </w:r>
      <w:r w:rsidRPr="00F11E55">
        <w:t>Ondas eletromagnéticas</w:t>
      </w:r>
    </w:p>
    <w:p w:rsidR="00F11E55" w:rsidRPr="00F11E55" w:rsidRDefault="00F11E55" w:rsidP="00E83A35">
      <w:pPr>
        <w:pStyle w:val="Legenda"/>
        <w:jc w:val="center"/>
        <w:sectPr w:rsidR="00F11E55" w:rsidRPr="00F11E55" w:rsidSect="006671E6">
          <w:footerReference w:type="even" r:id="rId105"/>
          <w:footerReference w:type="default" r:id="rId106"/>
          <w:pgSz w:w="11907" w:h="16840" w:code="9"/>
          <w:pgMar w:top="1418" w:right="1134" w:bottom="1134" w:left="1418" w:header="680" w:footer="680" w:gutter="0"/>
          <w:pgNumType w:start="1"/>
          <w:cols w:space="708"/>
          <w:docGrid w:linePitch="360"/>
        </w:sectPr>
      </w:pPr>
    </w:p>
    <w:p w:rsidR="00F11E55" w:rsidRPr="00F11E55" w:rsidRDefault="00E83A35" w:rsidP="00E83A35">
      <w:pPr>
        <w:jc w:val="center"/>
        <w:rPr>
          <w:b/>
          <w:u w:val="single"/>
        </w:rPr>
      </w:pPr>
      <w:r>
        <w:rPr>
          <w:b/>
          <w:u w:val="single"/>
        </w:rPr>
        <w:lastRenderedPageBreak/>
        <w:t>AVALIAÇÃO DA AULA</w:t>
      </w:r>
    </w:p>
    <w:p w:rsidR="00F11E55" w:rsidRPr="00F11E55" w:rsidRDefault="00F11E55" w:rsidP="00F11E55">
      <w:pPr>
        <w:numPr>
          <w:ilvl w:val="0"/>
          <w:numId w:val="28"/>
        </w:numPr>
      </w:pPr>
      <w:r w:rsidRPr="00F11E55">
        <w:t>No campo estacionário de uma bobina de 500 espiras, calcule a tensão induzida produzida pelas seguintes variações de fluxo:</w:t>
      </w:r>
    </w:p>
    <w:p w:rsidR="00F11E55" w:rsidRPr="00F11E55" w:rsidRDefault="00F11E55" w:rsidP="00F11E55">
      <w:pPr>
        <w:numPr>
          <w:ilvl w:val="0"/>
          <w:numId w:val="29"/>
        </w:numPr>
      </w:pPr>
      <w:r w:rsidRPr="00F11E55">
        <w:t>4 Wb aumentando para 6 Wb em 1s.</w:t>
      </w:r>
    </w:p>
    <w:p w:rsidR="00F11E55" w:rsidRPr="00F11E55" w:rsidRDefault="00F11E55" w:rsidP="00F11E55">
      <w:pPr>
        <w:numPr>
          <w:ilvl w:val="0"/>
          <w:numId w:val="29"/>
        </w:numPr>
      </w:pPr>
      <w:r w:rsidRPr="00F11E55">
        <w:t>6 Wb aumentando para 4 Wb em 1s.</w:t>
      </w:r>
    </w:p>
    <w:p w:rsidR="00F11E55" w:rsidRPr="00F11E55" w:rsidRDefault="00F11E55" w:rsidP="00F11E55">
      <w:pPr>
        <w:numPr>
          <w:ilvl w:val="0"/>
          <w:numId w:val="29"/>
        </w:numPr>
      </w:pPr>
      <w:r w:rsidRPr="00F11E55">
        <w:t>4.000 linhas de fluxo aumentando para 5.000 linhas em 5</w:t>
      </w:r>
      <w:r w:rsidRPr="00F11E55">
        <w:rPr>
          <w:lang w:val="en-US"/>
        </w:rPr>
        <w:sym w:font="Symbol" w:char="F06D"/>
      </w:r>
      <w:r w:rsidRPr="00F11E55">
        <w:t>s.</w:t>
      </w:r>
    </w:p>
    <w:p w:rsidR="00F11E55" w:rsidRPr="00F11E55" w:rsidRDefault="00F11E55" w:rsidP="00F11E55">
      <w:pPr>
        <w:numPr>
          <w:ilvl w:val="0"/>
          <w:numId w:val="30"/>
        </w:numPr>
      </w:pPr>
      <w:r w:rsidRPr="00F11E55">
        <w:t>Uma barra de aço magnética possui um fluxo de 1,44x10</w:t>
      </w:r>
      <w:r w:rsidRPr="00F11E55">
        <w:rPr>
          <w:vertAlign w:val="superscript"/>
        </w:rPr>
        <w:t>-3</w:t>
      </w:r>
      <w:r w:rsidRPr="00F11E55">
        <w:t xml:space="preserve"> Wb e uma seção reta de </w:t>
      </w:r>
      <m:oMath>
        <m:r>
          <w:rPr>
            <w:rFonts w:ascii="Cambria Math" w:hAnsi="Cambria Math"/>
          </w:rPr>
          <m:t>1,6x</m:t>
        </m:r>
        <m:sSup>
          <m:sSupPr>
            <m:ctrlPr>
              <w:rPr>
                <w:rFonts w:ascii="Cambria Math" w:hAnsi="Cambria Math"/>
                <w:i/>
              </w:rPr>
            </m:ctrlPr>
          </m:sSupPr>
          <m:e>
            <m:r>
              <w:rPr>
                <w:rFonts w:ascii="Cambria Math" w:hAnsi="Cambria Math"/>
              </w:rPr>
              <m:t>10</m:t>
            </m:r>
          </m:e>
          <m:sup>
            <m:r>
              <w:rPr>
                <w:rFonts w:ascii="Cambria Math" w:hAnsi="Cambria Math"/>
                <w:vertAlign w:val="superscript"/>
              </w:rPr>
              <m:t>-3</m:t>
            </m:r>
          </m:sup>
        </m:sSup>
      </m:oMath>
      <w:r w:rsidRPr="00F11E55">
        <w:t xml:space="preserve"> m</w:t>
      </w:r>
      <w:r w:rsidRPr="00F11E55">
        <w:rPr>
          <w:vertAlign w:val="superscript"/>
        </w:rPr>
        <w:t>2</w:t>
      </w:r>
      <w:r w:rsidRPr="00F11E55">
        <w:t xml:space="preserve"> . Qual a densidade de fluxo?</w:t>
      </w:r>
    </w:p>
    <w:p w:rsidR="00F11E55" w:rsidRPr="00F11E55" w:rsidRDefault="00F11E55" w:rsidP="00F11E55">
      <w:pPr>
        <w:numPr>
          <w:ilvl w:val="0"/>
          <w:numId w:val="31"/>
        </w:numPr>
      </w:pPr>
      <w:r w:rsidRPr="00F11E55">
        <w:t xml:space="preserve">Uma tensão de 9,6 V é gerada por uma variação de fluxo de </w:t>
      </w:r>
      <m:oMath>
        <m:r>
          <w:rPr>
            <w:rFonts w:ascii="Cambria Math" w:hAnsi="Cambria Math"/>
          </w:rPr>
          <m:t>5 x</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11E55">
        <w:t xml:space="preserve"> Wb em 1/60 seg. Quantas espiras deve ter uma bobina neste caso?</w:t>
      </w:r>
    </w:p>
    <w:p w:rsidR="00F11E55" w:rsidRPr="00F11E55" w:rsidRDefault="00F11E55" w:rsidP="00F11E55">
      <w:pPr>
        <w:numPr>
          <w:ilvl w:val="0"/>
          <w:numId w:val="31"/>
        </w:numPr>
      </w:pPr>
      <w:r w:rsidRPr="00F11E55">
        <w:t>Determine a direção do fluxo de corrente na resistência abaixo.</w:t>
      </w:r>
    </w:p>
    <w:p w:rsidR="00F11E55" w:rsidRPr="00F11E55" w:rsidRDefault="00F11E55" w:rsidP="00F11E55">
      <w:pPr>
        <w:rPr>
          <w:lang w:val="en-US"/>
        </w:rPr>
      </w:pPr>
      <w:r w:rsidRPr="00F11E55">
        <w:rPr>
          <w:lang w:val="en-US"/>
        </w:rPr>
        <w:object w:dxaOrig="2640" w:dyaOrig="1485">
          <v:shape id="_x0000_i1063" type="#_x0000_t75" style="width:132pt;height:75pt" o:ole="">
            <v:imagedata r:id="rId107" o:title=""/>
          </v:shape>
          <o:OLEObject Type="Embed" ProgID="PBrush" ShapeID="_x0000_i1063" DrawAspect="Content" ObjectID="_1495885380" r:id="rId108"/>
        </w:object>
      </w:r>
    </w:p>
    <w:p w:rsidR="00F11E55" w:rsidRPr="00F11E55" w:rsidRDefault="00F11E55" w:rsidP="00F11E55">
      <w:pPr>
        <w:numPr>
          <w:ilvl w:val="0"/>
          <w:numId w:val="32"/>
        </w:numPr>
      </w:pPr>
      <w:r w:rsidRPr="00F11E55">
        <w:t>Desenhe as linhas de força entre os polos sul de dois ímãs e indique onde os campos são forte e fraco.</w:t>
      </w:r>
    </w:p>
    <w:p w:rsidR="00F11E55" w:rsidRPr="00F11E55" w:rsidRDefault="00F11E55" w:rsidP="00F11E55">
      <w:pPr>
        <w:numPr>
          <w:ilvl w:val="0"/>
          <w:numId w:val="33"/>
        </w:numPr>
        <w:rPr>
          <w:b/>
          <w:u w:val="single"/>
        </w:rPr>
      </w:pPr>
      <w:r w:rsidRPr="00F11E55">
        <w:t>Um núcleo formado por uma folha de aço é enrolado com 1.500 espiras de fio através do qual passa uma corrente de 12mA. Se o comprimento da bobina for de 20 cm, calcule a fmm e a intensidade de campo.</w:t>
      </w:r>
    </w:p>
    <w:p w:rsidR="00F11E55" w:rsidRPr="00F11E55" w:rsidRDefault="00F11E55" w:rsidP="00F11E55">
      <w:pPr>
        <w:numPr>
          <w:ilvl w:val="0"/>
          <w:numId w:val="33"/>
        </w:numPr>
        <w:rPr>
          <w:b/>
          <w:u w:val="single"/>
          <w:lang w:val="en-US"/>
        </w:rPr>
      </w:pPr>
      <w:r w:rsidRPr="00F11E55">
        <w:t xml:space="preserve">Uma bobina possui uma intensidade de campo de 300 Ae. O seu comprimento é duplicado de 20 para 40 cm para o mesmo valor de NI. </w:t>
      </w:r>
      <w:r w:rsidRPr="00F11E55">
        <w:rPr>
          <w:lang w:val="en-US"/>
        </w:rPr>
        <w:t>Qual a nova intensidade de campo magnético?</w:t>
      </w:r>
    </w:p>
    <w:p w:rsidR="00F11E55" w:rsidRPr="00F11E55" w:rsidRDefault="00F11E55" w:rsidP="00F11E55">
      <w:pPr>
        <w:numPr>
          <w:ilvl w:val="0"/>
          <w:numId w:val="33"/>
        </w:numPr>
        <w:rPr>
          <w:b/>
          <w:u w:val="single"/>
        </w:rPr>
      </w:pPr>
      <w:r w:rsidRPr="00F11E55">
        <w:t xml:space="preserve">Uma bobina tem uma densidade de fluxo de 1,44 T e uma intensidade de campo de 500 Ae/m, quando o seu núcleo é de ferro. Calcule o valor de </w:t>
      </w:r>
      <w:r w:rsidRPr="00F11E55">
        <w:rPr>
          <w:lang w:val="en-US"/>
        </w:rPr>
        <w:sym w:font="Symbol" w:char="F06D"/>
      </w:r>
      <w:r w:rsidRPr="00F11E55">
        <w:t>.</w:t>
      </w:r>
    </w:p>
    <w:p w:rsidR="00F11E55" w:rsidRPr="00F11E55" w:rsidRDefault="00F11E55" w:rsidP="00F11E55">
      <w:pPr>
        <w:numPr>
          <w:ilvl w:val="0"/>
          <w:numId w:val="33"/>
        </w:numPr>
        <w:rPr>
          <w:b/>
          <w:u w:val="single"/>
          <w:lang w:val="en-US"/>
        </w:rPr>
      </w:pPr>
      <w:r w:rsidRPr="00F11E55">
        <w:t xml:space="preserve">O </w:t>
      </w:r>
      <w:r w:rsidRPr="00F11E55">
        <w:rPr>
          <w:lang w:val="en-US"/>
        </w:rPr>
        <w:sym w:font="Symbol" w:char="F06D"/>
      </w:r>
      <w:r w:rsidRPr="00F11E55">
        <w:t xml:space="preserve"> de um núcleo de ferro é 5.600x10</w:t>
      </w:r>
      <w:r w:rsidRPr="00F11E55">
        <w:rPr>
          <w:vertAlign w:val="superscript"/>
        </w:rPr>
        <w:t>-6</w:t>
      </w:r>
      <w:r w:rsidRPr="00F11E55">
        <w:t xml:space="preserve"> (Tm)/Ae quando a corrente é de 80 mA. A bobina é formada por 200 espiras sobre o núcleo de 20 cm de comprimento. </w:t>
      </w:r>
      <w:r w:rsidRPr="00F11E55">
        <w:rPr>
          <w:lang w:val="en-US"/>
        </w:rPr>
        <w:t xml:space="preserve">Calcule </w:t>
      </w:r>
      <m:oMath>
        <m:r>
          <w:rPr>
            <w:rFonts w:ascii="Cambria Math" w:hAnsi="Cambria Math"/>
            <w:lang w:val="en-US"/>
          </w:rPr>
          <m:t>H</m:t>
        </m:r>
      </m:oMath>
      <w:r w:rsidRPr="00F11E55">
        <w:rPr>
          <w:lang w:val="en-US"/>
        </w:rPr>
        <w:t xml:space="preserve"> e </w:t>
      </w:r>
      <m:oMath>
        <m:r>
          <w:rPr>
            <w:rFonts w:ascii="Cambria Math" w:hAnsi="Cambria Math"/>
            <w:lang w:val="en-US"/>
          </w:rPr>
          <m:t>B</m:t>
        </m:r>
      </m:oMath>
      <w:r w:rsidRPr="00F11E55">
        <w:rPr>
          <w:lang w:val="en-US"/>
        </w:rPr>
        <w:t>.</w:t>
      </w:r>
    </w:p>
    <w:p w:rsidR="00F11E55" w:rsidRPr="00F11E55" w:rsidRDefault="00F11E55" w:rsidP="00F11E55">
      <w:pPr>
        <w:numPr>
          <w:ilvl w:val="0"/>
          <w:numId w:val="33"/>
        </w:numPr>
        <w:rPr>
          <w:b/>
          <w:u w:val="single"/>
          <w:lang w:val="en-US"/>
        </w:rPr>
      </w:pPr>
      <w:r w:rsidRPr="00F11E55">
        <w:t xml:space="preserve">Uma bobina de 100 espiras tem 8 cm de comprimento. A corrente na bobina é de 0,2 A . Se o núcleo for de ferro fundido com um B de 0,13 T, calcule H e </w:t>
      </w:r>
      <w:r w:rsidRPr="00F11E55">
        <w:rPr>
          <w:lang w:val="en-US"/>
        </w:rPr>
        <w:sym w:font="Symbol" w:char="F06D"/>
      </w:r>
      <w:r w:rsidRPr="00F11E55">
        <w:t>. Se esse mesmo núcleo tiver uma área da secção reta de 2 cm</w:t>
      </w:r>
      <w:r w:rsidRPr="00F11E55">
        <w:rPr>
          <w:vertAlign w:val="superscript"/>
        </w:rPr>
        <w:t>2</w:t>
      </w:r>
      <w:r w:rsidRPr="00F11E55">
        <w:t xml:space="preserve">. </w:t>
      </w:r>
      <w:r w:rsidRPr="00F11E55">
        <w:rPr>
          <w:lang w:val="en-US"/>
        </w:rPr>
        <w:t>Calcule a relutância e a fmm desse circuito magnético.</w:t>
      </w:r>
    </w:p>
    <w:p w:rsidR="00F11E55" w:rsidRPr="00F11E55" w:rsidRDefault="00F11E55" w:rsidP="00F11E55">
      <w:pPr>
        <w:rPr>
          <w:b/>
          <w:u w:val="single"/>
          <w:lang w:val="en-US"/>
        </w:rPr>
      </w:pPr>
    </w:p>
    <w:p w:rsidR="00F11E55" w:rsidRPr="00F11E55" w:rsidRDefault="00F11E55" w:rsidP="00F11E55">
      <w:r w:rsidRPr="00F11E55">
        <w:t xml:space="preserve">11- Uma bobina de N=120 espiras é colocada em um núcleo de ferro de permeabilidade igual à </w:t>
      </w:r>
      <w:r w:rsidRPr="00F11E55">
        <w:rPr>
          <w:lang w:val="en-US"/>
        </w:rPr>
        <w:sym w:font="Symbol" w:char="F06D"/>
      </w:r>
      <w:r w:rsidRPr="00F11E55">
        <w:t>=8 x 10</w:t>
      </w:r>
      <w:r w:rsidRPr="00F11E55">
        <w:rPr>
          <w:vertAlign w:val="superscript"/>
        </w:rPr>
        <w:t>-4</w:t>
      </w:r>
      <w:r w:rsidRPr="00F11E55">
        <w:t xml:space="preserve"> (T.m)/Ae. Sabendo que neste núcleo a um entreferro, calcule:</w:t>
      </w:r>
    </w:p>
    <w:p w:rsidR="00F11E55" w:rsidRPr="00F11E55" w:rsidRDefault="00F11E55" w:rsidP="00F11E55">
      <w:pPr>
        <w:numPr>
          <w:ilvl w:val="0"/>
          <w:numId w:val="34"/>
        </w:numPr>
        <w:rPr>
          <w:lang w:val="en-US"/>
        </w:rPr>
      </w:pPr>
      <w:r w:rsidRPr="00F11E55">
        <w:rPr>
          <w:lang w:val="en-US"/>
        </w:rPr>
        <w:t>A relutância do ferro.</w:t>
      </w:r>
    </w:p>
    <w:p w:rsidR="00F11E55" w:rsidRPr="00F11E55" w:rsidRDefault="00F11E55" w:rsidP="00F11E55">
      <w:pPr>
        <w:numPr>
          <w:ilvl w:val="0"/>
          <w:numId w:val="34"/>
        </w:numPr>
        <w:rPr>
          <w:b/>
        </w:rPr>
      </w:pPr>
      <w:r w:rsidRPr="00F11E55">
        <w:t>A relutância do entreferro.</w:t>
      </w:r>
    </w:p>
    <w:p w:rsidR="00F11E55" w:rsidRPr="00F11E55" w:rsidRDefault="00F11E55" w:rsidP="00F11E55">
      <w:pPr>
        <w:numPr>
          <w:ilvl w:val="0"/>
          <w:numId w:val="34"/>
        </w:numPr>
        <w:rPr>
          <w:b/>
        </w:rPr>
      </w:pPr>
      <w:r w:rsidRPr="00F11E55">
        <w:t>A força magnetomotriz (Fmm), sabendo que a corrente I=0,5 A .</w:t>
      </w:r>
    </w:p>
    <w:p w:rsidR="00F11E55" w:rsidRPr="00F11E55" w:rsidRDefault="00F11E55" w:rsidP="00F11E55">
      <w:r w:rsidRPr="00F11E55">
        <w:t>Obs1: entre-ferro é um seccionamento feito no núcleo de ferro.</w:t>
      </w:r>
    </w:p>
    <w:p w:rsidR="00F11E55" w:rsidRPr="00F11E55" w:rsidRDefault="00F11E55" w:rsidP="00F11E55">
      <w:r w:rsidRPr="00F11E55">
        <w:t xml:space="preserve">Obs2: a permeabilidade do ar é </w:t>
      </w:r>
      <w:r w:rsidRPr="00F11E55">
        <w:rPr>
          <w:lang w:val="en-US"/>
        </w:rPr>
        <w:sym w:font="Symbol" w:char="F06D"/>
      </w:r>
      <w:r w:rsidRPr="00F11E55">
        <w:rPr>
          <w:vertAlign w:val="subscript"/>
        </w:rPr>
        <w:t>0</w:t>
      </w:r>
      <w:r w:rsidRPr="00F11E55">
        <w:t xml:space="preserve"> = 1,26 x 10</w:t>
      </w:r>
      <w:r w:rsidRPr="00F11E55">
        <w:rPr>
          <w:vertAlign w:val="superscript"/>
        </w:rPr>
        <w:t>-6</w:t>
      </w:r>
      <w:r w:rsidRPr="00F11E55">
        <w:t xml:space="preserve">  (Tm)/Ae .</w:t>
      </w:r>
    </w:p>
    <w:p w:rsidR="00F11E55" w:rsidRPr="00F11E55" w:rsidRDefault="00F11E55" w:rsidP="00F11E55">
      <w:pPr>
        <w:rPr>
          <w:lang w:val="en-US"/>
        </w:rPr>
      </w:pPr>
      <w:r w:rsidRPr="00F11E55">
        <w:rPr>
          <w:lang w:val="en-US"/>
        </w:rPr>
        <w:object w:dxaOrig="6735" w:dyaOrig="2175">
          <v:shape id="_x0000_i1064" type="#_x0000_t75" style="width:291pt;height:95.25pt" o:ole="">
            <v:imagedata r:id="rId109" o:title=""/>
          </v:shape>
          <o:OLEObject Type="Embed" ProgID="PBrush" ShapeID="_x0000_i1064" DrawAspect="Content" ObjectID="_1495885381" r:id="rId110"/>
        </w:object>
      </w:r>
    </w:p>
    <w:p w:rsidR="00F11E55" w:rsidRPr="00F11E55" w:rsidRDefault="00F11E55" w:rsidP="00F11E55">
      <w:pPr>
        <w:rPr>
          <w:lang w:val="en-US"/>
        </w:rPr>
      </w:pPr>
    </w:p>
    <w:p w:rsidR="00F11E55" w:rsidRPr="00F11E55" w:rsidRDefault="00F11E55" w:rsidP="00F11E55">
      <w:r w:rsidRPr="00F11E55">
        <w:t xml:space="preserve">12 - Um toróide de aço possui um comprimento principal de 0,09 m e uma bobina com 350 espiras conduzindo uma corrente de 1,2 A . Qual é a fmm e a intensidade de campo? </w:t>
      </w:r>
    </w:p>
    <w:p w:rsidR="00F11E55" w:rsidRPr="00F11E55" w:rsidRDefault="00F11E55" w:rsidP="00F11E55">
      <w:r w:rsidRPr="00F11E55">
        <w:t>13- Qual a densidade de fluxo em Telas quando existe um fluxo de 600</w:t>
      </w:r>
      <w:r w:rsidRPr="00F11E55">
        <w:sym w:font="Symbol" w:char="F06D"/>
      </w:r>
      <w:r w:rsidRPr="00F11E55">
        <w:t>Wb através de uma área de 0.0003 m</w:t>
      </w:r>
      <w:r w:rsidRPr="00F11E55">
        <w:rPr>
          <w:vertAlign w:val="superscript"/>
        </w:rPr>
        <w:t>2</w:t>
      </w:r>
      <w:r w:rsidRPr="00F11E55">
        <w:t>.</w:t>
      </w:r>
    </w:p>
    <w:p w:rsidR="00F11E55" w:rsidRPr="00F11E55" w:rsidRDefault="00F11E55" w:rsidP="00F11E55">
      <w:r w:rsidRPr="00F11E55">
        <w:t>14- Calcule a Fmm de uma bobina com 1.500 espiras e uma corrente de 4mA.</w:t>
      </w:r>
    </w:p>
    <w:p w:rsidR="00F11E55" w:rsidRPr="00F11E55" w:rsidRDefault="00F11E55" w:rsidP="00F11E55">
      <w:r w:rsidRPr="00F11E55">
        <w:t xml:space="preserve">15- Uma bobina tem uma Fmm de 500 Ae e uma relutância de </w:t>
      </w:r>
      <m:oMath>
        <m:r>
          <w:rPr>
            <w:rFonts w:ascii="Cambria Math" w:hAnsi="Cambria Math"/>
          </w:rPr>
          <m:t xml:space="preserve">2 x </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F11E55">
        <w:t xml:space="preserve"> Ae/Wb. Calcule o fluxo total </w:t>
      </w:r>
      <w:r w:rsidRPr="00F11E55">
        <w:rPr>
          <w:lang w:val="en-US"/>
        </w:rPr>
        <w:sym w:font="Symbol" w:char="F066"/>
      </w:r>
      <w:r w:rsidRPr="00F11E55">
        <w:t>.</w:t>
      </w:r>
    </w:p>
    <w:p w:rsidR="00F11E55" w:rsidRPr="00F11E55" w:rsidRDefault="00F11E55" w:rsidP="00F11E55">
      <w:pPr>
        <w:rPr>
          <w:b/>
          <w:bCs/>
        </w:rPr>
      </w:pPr>
    </w:p>
    <w:p w:rsidR="00F11E55" w:rsidRPr="00F11E55" w:rsidRDefault="00F11E55" w:rsidP="00F11E55">
      <w:r w:rsidRPr="00F11E55">
        <w:br w:type="page"/>
      </w:r>
    </w:p>
    <w:p w:rsidR="00F11E55" w:rsidRPr="00D90411" w:rsidRDefault="00F11E55" w:rsidP="00D90411">
      <w:pPr>
        <w:pStyle w:val="Ttulo1"/>
        <w:numPr>
          <w:ilvl w:val="0"/>
          <w:numId w:val="1"/>
        </w:numPr>
        <w:tabs>
          <w:tab w:val="left" w:pos="1134"/>
        </w:tabs>
        <w:spacing w:before="120"/>
        <w:rPr>
          <w:rFonts w:ascii="Arial" w:hAnsi="Arial" w:cs="Arial"/>
          <w:color w:val="000000"/>
          <w:sz w:val="22"/>
          <w:szCs w:val="22"/>
        </w:rPr>
      </w:pPr>
      <w:r w:rsidRPr="00D90411">
        <w:rPr>
          <w:rFonts w:ascii="Arial" w:hAnsi="Arial" w:cs="Arial"/>
          <w:color w:val="000000"/>
          <w:sz w:val="22"/>
          <w:szCs w:val="22"/>
        </w:rPr>
        <w:lastRenderedPageBreak/>
        <w:t>Indutor ou Bobina</w:t>
      </w:r>
    </w:p>
    <w:p w:rsidR="00F11E55" w:rsidRPr="00F11E55" w:rsidRDefault="00F11E55" w:rsidP="00F11E55"/>
    <w:p w:rsidR="00F11E55" w:rsidRPr="00F11E55" w:rsidRDefault="00F11E55" w:rsidP="00D90411">
      <w:pPr>
        <w:jc w:val="both"/>
      </w:pPr>
      <w:r w:rsidRPr="00F11E55">
        <w:t xml:space="preserve">O indutor ou bobina é um dispositivo formado por um fio esmaltado enrolado em torno de um núcleo. Ao passar uma corrente elétrica pelas espiras, cada uma delas cria ao seu redor um campo magnético, cujo sentido é dado pela regra da mão direita. No interior do indutor, as linhas de fluxo se somam, criando uma concentração do fluxo magnético </w:t>
      </w:r>
      <w:r w:rsidRPr="00F11E55">
        <w:sym w:font="Symbol" w:char="F066"/>
      </w:r>
      <w:r w:rsidRPr="00F11E55">
        <w:t>.</w:t>
      </w:r>
    </w:p>
    <w:p w:rsidR="00F11E55" w:rsidRPr="00F11E55" w:rsidRDefault="00F11E55" w:rsidP="00D90411">
      <w:pPr>
        <w:jc w:val="center"/>
      </w:pPr>
      <w:r w:rsidRPr="00F11E55">
        <w:rPr>
          <w:noProof/>
          <w:lang w:eastAsia="pt-BR"/>
        </w:rPr>
        <w:drawing>
          <wp:inline distT="0" distB="0" distL="0" distR="0" wp14:anchorId="4BEE406A" wp14:editId="0E29F8D4">
            <wp:extent cx="1940560" cy="970280"/>
            <wp:effectExtent l="0" t="0" r="254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0560" cy="970280"/>
                    </a:xfrm>
                    <a:prstGeom prst="rect">
                      <a:avLst/>
                    </a:prstGeom>
                    <a:noFill/>
                    <a:ln>
                      <a:noFill/>
                    </a:ln>
                  </pic:spPr>
                </pic:pic>
              </a:graphicData>
            </a:graphic>
          </wp:inline>
        </w:drawing>
      </w:r>
    </w:p>
    <w:p w:rsidR="00F11E55" w:rsidRPr="00F11E55" w:rsidRDefault="00F11E55" w:rsidP="00D90411">
      <w:pPr>
        <w:pStyle w:val="Legenda"/>
        <w:jc w:val="center"/>
      </w:pPr>
      <w:r w:rsidRPr="00D90411">
        <w:t xml:space="preserve">Figura </w:t>
      </w:r>
      <w:r w:rsidRPr="00D90411">
        <w:fldChar w:fldCharType="begin"/>
      </w:r>
      <w:r w:rsidRPr="00D90411">
        <w:instrText xml:space="preserve"> SEQ Figura \* ARABIC </w:instrText>
      </w:r>
      <w:r w:rsidRPr="00D90411">
        <w:fldChar w:fldCharType="separate"/>
      </w:r>
      <w:r w:rsidR="00D90411">
        <w:rPr>
          <w:noProof/>
        </w:rPr>
        <w:t>36</w:t>
      </w:r>
      <w:r w:rsidRPr="00F11E55">
        <w:fldChar w:fldCharType="end"/>
      </w:r>
      <w:r w:rsidRPr="00D90411">
        <w:t xml:space="preserve"> – </w:t>
      </w:r>
      <w:r w:rsidRPr="00F11E55">
        <w:t>Indutor</w:t>
      </w:r>
    </w:p>
    <w:p w:rsidR="00F11E55" w:rsidRPr="00F11E55" w:rsidRDefault="00F11E55" w:rsidP="00D90411">
      <w:pPr>
        <w:jc w:val="both"/>
      </w:pPr>
      <w:r w:rsidRPr="00F11E55">
        <w:t>Os núcleos de ferro e ferrite têm como objetivo reduzir a dispersão das linhas de fluxo, pois esses materiais apresentam baixa resistência à passagem do fluxo magnético. Pelo sentido das linhas de fluxo, o indutor fica polarizado magneticamente, isto é, cria um polo norte por onde saem as linhas de fluxo e um polo sul por onde entram as linhas de fluxo, comportando-se como um ímã artificial, denominado eletroímã.</w:t>
      </w:r>
    </w:p>
    <w:p w:rsidR="00F11E55" w:rsidRPr="00F11E55" w:rsidRDefault="00F11E55" w:rsidP="00F11E55">
      <w:pPr>
        <w:rPr>
          <w:b/>
          <w:bCs/>
        </w:rPr>
      </w:pPr>
    </w:p>
    <w:p w:rsidR="00F11E55" w:rsidRPr="00F11E55" w:rsidRDefault="00F11E55" w:rsidP="00D90411">
      <w:pPr>
        <w:jc w:val="center"/>
        <w:rPr>
          <w:b/>
          <w:bCs/>
        </w:rPr>
      </w:pPr>
      <w:r w:rsidRPr="00F11E55">
        <w:rPr>
          <w:b/>
          <w:bCs/>
          <w:noProof/>
          <w:lang w:eastAsia="pt-BR"/>
        </w:rPr>
        <w:drawing>
          <wp:inline distT="0" distB="0" distL="0" distR="0" wp14:anchorId="7B3B9A14" wp14:editId="3892F2E4">
            <wp:extent cx="2319454" cy="1050196"/>
            <wp:effectExtent l="0" t="0" r="508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19806" cy="1050355"/>
                    </a:xfrm>
                    <a:prstGeom prst="rect">
                      <a:avLst/>
                    </a:prstGeom>
                    <a:noFill/>
                    <a:ln>
                      <a:noFill/>
                    </a:ln>
                  </pic:spPr>
                </pic:pic>
              </a:graphicData>
            </a:graphic>
          </wp:inline>
        </w:drawing>
      </w:r>
    </w:p>
    <w:p w:rsidR="00F11E55" w:rsidRPr="00F11E55" w:rsidRDefault="00F11E55" w:rsidP="00D90411">
      <w:pPr>
        <w:pStyle w:val="Legenda"/>
        <w:jc w:val="center"/>
      </w:pPr>
      <w:r w:rsidRPr="00D90411">
        <w:t xml:space="preserve">Figura </w:t>
      </w:r>
      <w:r w:rsidRPr="00D90411">
        <w:fldChar w:fldCharType="begin"/>
      </w:r>
      <w:r w:rsidRPr="00D90411">
        <w:instrText xml:space="preserve"> SEQ Figura \* ARABIC </w:instrText>
      </w:r>
      <w:r w:rsidRPr="00D90411">
        <w:fldChar w:fldCharType="separate"/>
      </w:r>
      <w:r w:rsidR="00D90411">
        <w:rPr>
          <w:noProof/>
        </w:rPr>
        <w:t>37</w:t>
      </w:r>
      <w:r w:rsidRPr="00F11E55">
        <w:fldChar w:fldCharType="end"/>
      </w:r>
      <w:r w:rsidRPr="00D90411">
        <w:t xml:space="preserve"> – </w:t>
      </w:r>
      <w:r w:rsidRPr="00F11E55">
        <w:t>fluxo magnético no núcleo do indutor</w:t>
      </w:r>
    </w:p>
    <w:p w:rsidR="00F11E55" w:rsidRPr="00F11E55" w:rsidRDefault="00F11E55" w:rsidP="00F11E55">
      <w:pPr>
        <w:rPr>
          <w:b/>
          <w:bCs/>
        </w:rPr>
      </w:pPr>
    </w:p>
    <w:p w:rsidR="00F11E55" w:rsidRPr="00D90411" w:rsidRDefault="00F11E55" w:rsidP="00D90411">
      <w:pPr>
        <w:pStyle w:val="Ttulo1"/>
        <w:numPr>
          <w:ilvl w:val="1"/>
          <w:numId w:val="1"/>
        </w:numPr>
        <w:tabs>
          <w:tab w:val="left" w:pos="1134"/>
        </w:tabs>
        <w:spacing w:before="120"/>
        <w:rPr>
          <w:rFonts w:ascii="Arial" w:hAnsi="Arial" w:cs="Arial"/>
          <w:color w:val="000000"/>
          <w:sz w:val="22"/>
          <w:szCs w:val="22"/>
        </w:rPr>
      </w:pPr>
      <w:r w:rsidRPr="00D90411">
        <w:rPr>
          <w:rFonts w:ascii="Arial" w:hAnsi="Arial" w:cs="Arial"/>
          <w:color w:val="000000"/>
          <w:sz w:val="22"/>
          <w:szCs w:val="22"/>
        </w:rPr>
        <w:t>Principais Símbolos</w:t>
      </w:r>
    </w:p>
    <w:p w:rsidR="00F11E55" w:rsidRPr="00F11E55" w:rsidRDefault="00F11E55" w:rsidP="00F11E55"/>
    <w:p w:rsidR="00F11E55" w:rsidRPr="00F11E55" w:rsidRDefault="00F11E55" w:rsidP="00F11E55">
      <w:r w:rsidRPr="00F11E55">
        <w:t xml:space="preserve">O símbolo do indutor depende do material usado como núcleo, conforme mostra a </w:t>
      </w:r>
      <w:r w:rsidRPr="00F11E55">
        <w:fldChar w:fldCharType="begin"/>
      </w:r>
      <w:r w:rsidRPr="00F11E55">
        <w:instrText xml:space="preserve"> REF _Ref313809659 \h </w:instrText>
      </w:r>
      <w:r w:rsidRPr="00F11E55">
        <w:fldChar w:fldCharType="separate"/>
      </w:r>
      <w:r w:rsidR="00127A82" w:rsidRPr="00F11E55">
        <w:rPr>
          <w:bCs/>
        </w:rPr>
        <w:t xml:space="preserve">Figura </w:t>
      </w:r>
      <w:r w:rsidR="00127A82">
        <w:rPr>
          <w:bCs/>
          <w:noProof/>
        </w:rPr>
        <w:t>30</w:t>
      </w:r>
      <w:r w:rsidRPr="00F11E55">
        <w:fldChar w:fldCharType="end"/>
      </w:r>
    </w:p>
    <w:p w:rsidR="00F11E55" w:rsidRPr="00F11E55" w:rsidRDefault="00F11E55" w:rsidP="00D90411">
      <w:pPr>
        <w:jc w:val="center"/>
      </w:pPr>
      <w:r w:rsidRPr="00F11E55">
        <w:rPr>
          <w:noProof/>
          <w:lang w:eastAsia="pt-BR"/>
        </w:rPr>
        <w:lastRenderedPageBreak/>
        <w:drawing>
          <wp:inline distT="0" distB="0" distL="0" distR="0" wp14:anchorId="787CF7F5" wp14:editId="6D4157C1">
            <wp:extent cx="1762125" cy="10001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62125" cy="1000125"/>
                    </a:xfrm>
                    <a:prstGeom prst="rect">
                      <a:avLst/>
                    </a:prstGeom>
                    <a:noFill/>
                    <a:ln>
                      <a:noFill/>
                    </a:ln>
                  </pic:spPr>
                </pic:pic>
              </a:graphicData>
            </a:graphic>
          </wp:inline>
        </w:drawing>
      </w:r>
    </w:p>
    <w:p w:rsidR="00F11E55" w:rsidRPr="00F11E55" w:rsidRDefault="00F11E55" w:rsidP="00F11E55"/>
    <w:p w:rsidR="00F11E55" w:rsidRPr="00F11E55" w:rsidRDefault="00F11E55" w:rsidP="00D90411">
      <w:pPr>
        <w:pStyle w:val="Legenda"/>
        <w:jc w:val="center"/>
      </w:pPr>
      <w:bookmarkStart w:id="64" w:name="_Ref313809659"/>
      <w:r w:rsidRPr="00D90411">
        <w:t xml:space="preserve">Figura </w:t>
      </w:r>
      <w:r w:rsidRPr="00D90411">
        <w:fldChar w:fldCharType="begin"/>
      </w:r>
      <w:r w:rsidRPr="00D90411">
        <w:instrText xml:space="preserve"> SEQ Figura \* ARABIC </w:instrText>
      </w:r>
      <w:r w:rsidRPr="00D90411">
        <w:fldChar w:fldCharType="separate"/>
      </w:r>
      <w:r w:rsidR="00D90411">
        <w:rPr>
          <w:noProof/>
        </w:rPr>
        <w:t>38</w:t>
      </w:r>
      <w:r w:rsidRPr="00F11E55">
        <w:fldChar w:fldCharType="end"/>
      </w:r>
      <w:bookmarkEnd w:id="64"/>
      <w:r w:rsidRPr="00D90411">
        <w:t xml:space="preserve"> – S</w:t>
      </w:r>
      <w:r w:rsidRPr="00F11E55">
        <w:t>ímbolos de indutores</w:t>
      </w:r>
    </w:p>
    <w:p w:rsidR="00F11E55" w:rsidRPr="00F11E55" w:rsidRDefault="00F11E55" w:rsidP="00F11E55"/>
    <w:p w:rsidR="00F11E55" w:rsidRPr="00F11E55" w:rsidRDefault="00F11E55" w:rsidP="00F11E55"/>
    <w:p w:rsidR="00F11E55" w:rsidRPr="00D90411" w:rsidRDefault="00F11E55" w:rsidP="00D90411">
      <w:pPr>
        <w:pStyle w:val="Ttulo1"/>
        <w:numPr>
          <w:ilvl w:val="1"/>
          <w:numId w:val="1"/>
        </w:numPr>
        <w:tabs>
          <w:tab w:val="left" w:pos="1134"/>
        </w:tabs>
        <w:spacing w:before="120"/>
        <w:rPr>
          <w:rFonts w:ascii="Arial" w:hAnsi="Arial" w:cs="Arial"/>
          <w:color w:val="000000"/>
          <w:sz w:val="22"/>
          <w:szCs w:val="22"/>
        </w:rPr>
      </w:pPr>
      <w:r w:rsidRPr="00D90411">
        <w:rPr>
          <w:rFonts w:ascii="Arial" w:hAnsi="Arial" w:cs="Arial"/>
          <w:color w:val="000000"/>
          <w:sz w:val="22"/>
          <w:szCs w:val="22"/>
        </w:rPr>
        <w:t>Indutância x Características Físicas</w:t>
      </w:r>
    </w:p>
    <w:p w:rsidR="00F11E55" w:rsidRPr="00F11E55" w:rsidRDefault="00F11E55" w:rsidP="00153139">
      <w:pPr>
        <w:jc w:val="both"/>
      </w:pPr>
    </w:p>
    <w:p w:rsidR="00F11E55" w:rsidRPr="00F11E55" w:rsidRDefault="00F11E55" w:rsidP="00153139">
      <w:pPr>
        <w:jc w:val="both"/>
      </w:pPr>
      <w:r w:rsidRPr="00F11E55">
        <w:t xml:space="preserve">A indutância L depende das dimensões do indutor (comprimento e diâmetro do enrolamento – c e d), do material de que é feito o núcleo (ar, ferro ou ferrite – </w:t>
      </w:r>
      <m:oMath>
        <m:r>
          <w:rPr>
            <w:rFonts w:ascii="Cambria Math" w:hAnsi="Cambria Math"/>
            <w:i/>
          </w:rPr>
          <w:sym w:font="Symbol" w:char="F06D"/>
        </m:r>
        <m:r>
          <w:rPr>
            <w:rFonts w:ascii="Cambria Math" w:hAnsi="Cambria Math"/>
          </w:rPr>
          <m:t>r</m:t>
        </m:r>
      </m:oMath>
      <w:r w:rsidRPr="00F11E55">
        <w:t>) e do número de espiras (</w:t>
      </w:r>
      <m:oMath>
        <m:r>
          <w:rPr>
            <w:rFonts w:ascii="Cambria Math" w:hAnsi="Cambria Math"/>
          </w:rPr>
          <m:t>N</m:t>
        </m:r>
      </m:oMath>
      <w:r w:rsidRPr="00F11E55">
        <w:t>).</w:t>
      </w:r>
      <w:r w:rsidR="00D90411">
        <w:t xml:space="preserve"> </w:t>
      </w:r>
      <w:r w:rsidRPr="00F11E55">
        <w:t>Uma fórmula empírica (obtida na prática) que pode ser utilizada para o cálculo da indutância L de uma bobina é a seguinte:</w:t>
      </w:r>
    </w:p>
    <w:p w:rsidR="00F11E55" w:rsidRPr="00F11E55" w:rsidRDefault="00F11E55" w:rsidP="00F11E55"/>
    <w:p w:rsidR="00F11E55" w:rsidRPr="00F11E55" w:rsidRDefault="00F11E55" w:rsidP="00D90411">
      <w:pPr>
        <w:pBdr>
          <w:top w:val="single" w:sz="4" w:space="1" w:color="auto"/>
          <w:left w:val="single" w:sz="4" w:space="4" w:color="auto"/>
          <w:bottom w:val="single" w:sz="4" w:space="1" w:color="auto"/>
          <w:right w:val="single" w:sz="4" w:space="4" w:color="auto"/>
        </w:pBdr>
        <w:jc w:val="center"/>
      </w:pPr>
      <w:r w:rsidRPr="00F11E55">
        <w:object w:dxaOrig="2360" w:dyaOrig="660">
          <v:shape id="_x0000_i1065" type="#_x0000_t75" style="width:117.75pt;height:33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quation.3" ShapeID="_x0000_i1065" DrawAspect="Content" ObjectID="_1495885382" r:id="rId115"/>
        </w:object>
      </w:r>
    </w:p>
    <w:p w:rsidR="00F11E55" w:rsidRPr="00F11E55" w:rsidRDefault="00153139" w:rsidP="00153139">
      <w:pPr>
        <w:pStyle w:val="Legenda"/>
        <w:jc w:val="center"/>
      </w:pPr>
      <w:r>
        <w:t xml:space="preserve">Equação </w:t>
      </w:r>
      <w:r>
        <w:fldChar w:fldCharType="begin"/>
      </w:r>
      <w:r>
        <w:instrText xml:space="preserve"> SEQ Equação \* ARABIC </w:instrText>
      </w:r>
      <w:r>
        <w:fldChar w:fldCharType="separate"/>
      </w:r>
      <w:r>
        <w:t>24</w:t>
      </w:r>
      <w:r>
        <w:fldChar w:fldCharType="end"/>
      </w:r>
      <w:r>
        <w:t>-</w:t>
      </w:r>
      <w:r>
        <w:t xml:space="preserve"> Equação da indutância</w:t>
      </w:r>
    </w:p>
    <w:p w:rsidR="00F11E55" w:rsidRPr="00F11E55" w:rsidRDefault="00F11E55" w:rsidP="00153139">
      <w:pPr>
        <w:jc w:val="both"/>
      </w:pPr>
      <w:r w:rsidRPr="00F11E55">
        <w:t xml:space="preserve">onde </w:t>
      </w:r>
      <m:oMath>
        <m:r>
          <w:rPr>
            <w:rFonts w:ascii="Cambria Math" w:hAnsi="Cambria Math"/>
          </w:rPr>
          <m:t>A</m:t>
        </m:r>
      </m:oMath>
      <w:r w:rsidRPr="00F11E55">
        <w:t xml:space="preserve"> é o fator de blindagem (sem blindagem </w:t>
      </w:r>
      <m:oMath>
        <m:r>
          <w:rPr>
            <w:rFonts w:ascii="Cambria Math" w:hAnsi="Cambria Math"/>
          </w:rPr>
          <m:t>A = 1</m:t>
        </m:r>
      </m:oMath>
      <w:r w:rsidRPr="00F11E55">
        <w:t>).</w:t>
      </w:r>
    </w:p>
    <w:p w:rsidR="00F11E55" w:rsidRPr="00F11E55" w:rsidRDefault="00F11E55" w:rsidP="00153139">
      <w:pPr>
        <w:jc w:val="both"/>
      </w:pPr>
      <w:r w:rsidRPr="00F11E55">
        <w:t xml:space="preserve">A permeabilidade magnética relativa </w:t>
      </w:r>
      <w:r w:rsidRPr="00F11E55">
        <w:sym w:font="Symbol" w:char="F06D"/>
      </w:r>
      <w:r w:rsidRPr="00F11E55">
        <w:t xml:space="preserve">r do núcleo depende do seu material. O seu valor é dado por </w:t>
      </w:r>
      <w:r w:rsidRPr="00F11E55">
        <w:object w:dxaOrig="1040" w:dyaOrig="320">
          <v:shape id="_x0000_i1066" type="#_x0000_t75" style="width:51.75pt;height:15.75pt" o:ole="">
            <v:imagedata r:id="rId116" o:title=""/>
          </v:shape>
          <o:OLEObject Type="Embed" ProgID="Equation.3" ShapeID="_x0000_i1066" DrawAspect="Content" ObjectID="_1495885383" r:id="rId117"/>
        </w:object>
      </w:r>
      <w:r w:rsidRPr="00F11E55">
        <w:t xml:space="preserve">, sendo </w:t>
      </w:r>
      <w:r w:rsidRPr="00F11E55">
        <w:sym w:font="Symbol" w:char="F06D"/>
      </w:r>
      <w:r w:rsidRPr="00F11E55">
        <w:t xml:space="preserve"> a permeabilidade magnética do núcleo, e </w:t>
      </w:r>
      <m:oMath>
        <m:sSub>
          <m:sSubPr>
            <m:ctrlPr>
              <w:rPr>
                <w:rFonts w:ascii="Cambria Math" w:hAnsi="Cambria Math"/>
                <w:i/>
              </w:rPr>
            </m:ctrlPr>
          </m:sSubPr>
          <m:e>
            <m:r>
              <w:rPr>
                <w:rFonts w:ascii="Cambria Math" w:hAnsi="Cambria Math"/>
                <w:i/>
              </w:rPr>
              <w:sym w:font="Symbol" w:char="F06D"/>
            </m:r>
          </m:e>
          <m:sub>
            <m:r>
              <w:rPr>
                <w:rFonts w:ascii="Cambria Math" w:hAnsi="Cambria Math"/>
              </w:rPr>
              <m:t>0</m:t>
            </m:r>
          </m:sub>
        </m:sSub>
      </m:oMath>
      <w:r w:rsidRPr="00F11E55">
        <w:t xml:space="preserve"> é a permeabilidade magnética do vácuo. A tabela a seguir mostra o valor de </w:t>
      </w:r>
      <m:oMath>
        <m:sSub>
          <m:sSubPr>
            <m:ctrlPr>
              <w:rPr>
                <w:rFonts w:ascii="Cambria Math" w:hAnsi="Cambria Math"/>
                <w:i/>
              </w:rPr>
            </m:ctrlPr>
          </m:sSubPr>
          <m:e>
            <m:r>
              <w:rPr>
                <w:rFonts w:ascii="Cambria Math" w:hAnsi="Cambria Math"/>
                <w:i/>
              </w:rPr>
              <w:sym w:font="Symbol" w:char="F06D"/>
            </m:r>
          </m:e>
          <m:sub>
            <m:r>
              <w:rPr>
                <w:rFonts w:ascii="Cambria Math" w:hAnsi="Cambria Math"/>
              </w:rPr>
              <m:t>r</m:t>
            </m:r>
          </m:sub>
        </m:sSub>
      </m:oMath>
      <w:r w:rsidRPr="00F11E55">
        <w:t xml:space="preserve"> para diferentes materiais.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5529"/>
      </w:tblGrid>
      <w:tr w:rsidR="00F11E55" w:rsidRPr="00F11E55" w:rsidTr="006671E6">
        <w:trPr>
          <w:jc w:val="center"/>
        </w:trPr>
        <w:tc>
          <w:tcPr>
            <w:tcW w:w="2835" w:type="dxa"/>
            <w:shd w:val="clear" w:color="auto" w:fill="D9D9D9"/>
          </w:tcPr>
          <w:p w:rsidR="00F11E55" w:rsidRPr="00F11E55" w:rsidRDefault="00F11E55" w:rsidP="00F11E55">
            <w:r w:rsidRPr="00F11E55">
              <w:br w:type="page"/>
            </w:r>
            <w:r w:rsidRPr="00F11E55">
              <w:br w:type="page"/>
              <w:t>Material</w:t>
            </w:r>
          </w:p>
        </w:tc>
        <w:tc>
          <w:tcPr>
            <w:tcW w:w="5529" w:type="dxa"/>
            <w:shd w:val="clear" w:color="auto" w:fill="D9D9D9"/>
          </w:tcPr>
          <w:p w:rsidR="00F11E55" w:rsidRPr="00F11E55" w:rsidRDefault="00F11E55" w:rsidP="00F11E55">
            <w:r w:rsidRPr="00F11E55">
              <w:t xml:space="preserve">Permeabilidade Magnética Relativa - </w:t>
            </w:r>
            <m:oMath>
              <m:sSub>
                <m:sSubPr>
                  <m:ctrlPr>
                    <w:rPr>
                      <w:rFonts w:ascii="Cambria Math" w:hAnsi="Cambria Math"/>
                      <w:i/>
                    </w:rPr>
                  </m:ctrlPr>
                </m:sSubPr>
                <m:e>
                  <m:r>
                    <w:rPr>
                      <w:rFonts w:ascii="Cambria Math" w:hAnsi="Cambria Math"/>
                      <w:i/>
                    </w:rPr>
                    <w:sym w:font="Symbol" w:char="F06D"/>
                  </m:r>
                </m:e>
                <m:sub>
                  <m:r>
                    <w:rPr>
                      <w:rFonts w:ascii="Cambria Math" w:hAnsi="Cambria Math"/>
                    </w:rPr>
                    <m:t>r</m:t>
                  </m:r>
                </m:sub>
              </m:sSub>
            </m:oMath>
            <w:r w:rsidRPr="00F11E55">
              <w:t xml:space="preserve"> [T.m/A]</w:t>
            </w:r>
          </w:p>
        </w:tc>
      </w:tr>
      <w:tr w:rsidR="00F11E55" w:rsidRPr="00F11E55" w:rsidTr="006671E6">
        <w:trPr>
          <w:jc w:val="center"/>
        </w:trPr>
        <w:tc>
          <w:tcPr>
            <w:tcW w:w="2835" w:type="dxa"/>
          </w:tcPr>
          <w:p w:rsidR="00F11E55" w:rsidRPr="00F11E55" w:rsidRDefault="00F11E55" w:rsidP="00F11E55">
            <w:r w:rsidRPr="00F11E55">
              <w:t>Vácuo</w:t>
            </w:r>
          </w:p>
        </w:tc>
        <w:tc>
          <w:tcPr>
            <w:tcW w:w="5529" w:type="dxa"/>
          </w:tcPr>
          <w:p w:rsidR="00F11E55" w:rsidRPr="00F11E55" w:rsidRDefault="00F11E55" w:rsidP="00F11E55">
            <w:r w:rsidRPr="00F11E55">
              <w:t>1</w:t>
            </w:r>
          </w:p>
        </w:tc>
      </w:tr>
      <w:tr w:rsidR="00F11E55" w:rsidRPr="00F11E55" w:rsidTr="006671E6">
        <w:trPr>
          <w:jc w:val="center"/>
        </w:trPr>
        <w:tc>
          <w:tcPr>
            <w:tcW w:w="2835" w:type="dxa"/>
          </w:tcPr>
          <w:p w:rsidR="00F11E55" w:rsidRPr="00F11E55" w:rsidRDefault="00F11E55" w:rsidP="00F11E55">
            <w:r w:rsidRPr="00F11E55">
              <w:lastRenderedPageBreak/>
              <w:t>Ar e maioria dos materiais</w:t>
            </w:r>
          </w:p>
        </w:tc>
        <w:tc>
          <w:tcPr>
            <w:tcW w:w="5529" w:type="dxa"/>
          </w:tcPr>
          <w:p w:rsidR="00F11E55" w:rsidRPr="00F11E55" w:rsidRDefault="00F11E55" w:rsidP="00F11E55">
            <w:r w:rsidRPr="00F11E55">
              <w:sym w:font="Symbol" w:char="F040"/>
            </w:r>
            <w:r w:rsidRPr="00F11E55">
              <w:t xml:space="preserve"> 1</w:t>
            </w:r>
          </w:p>
        </w:tc>
      </w:tr>
      <w:tr w:rsidR="00F11E55" w:rsidRPr="00F11E55" w:rsidTr="006671E6">
        <w:trPr>
          <w:jc w:val="center"/>
        </w:trPr>
        <w:tc>
          <w:tcPr>
            <w:tcW w:w="2835" w:type="dxa"/>
          </w:tcPr>
          <w:p w:rsidR="00F11E55" w:rsidRPr="00F11E55" w:rsidRDefault="00F11E55" w:rsidP="00F11E55">
            <w:r w:rsidRPr="00F11E55">
              <w:t>Ferrite</w:t>
            </w:r>
          </w:p>
        </w:tc>
        <w:tc>
          <w:tcPr>
            <w:tcW w:w="5529" w:type="dxa"/>
          </w:tcPr>
          <w:p w:rsidR="00F11E55" w:rsidRPr="00F11E55" w:rsidRDefault="00F11E55" w:rsidP="00F11E55">
            <w:r w:rsidRPr="00F11E55">
              <w:t xml:space="preserve">10 </w:t>
            </w:r>
            <w:r w:rsidRPr="00F11E55">
              <w:sym w:font="Symbol" w:char="F0A3"/>
            </w:r>
            <w:r w:rsidRPr="00F11E55">
              <w:t xml:space="preserve"> </w:t>
            </w:r>
            <w:r w:rsidRPr="00F11E55">
              <w:sym w:font="Symbol" w:char="F06D"/>
            </w:r>
            <w:r w:rsidRPr="00F11E55">
              <w:t xml:space="preserve">r </w:t>
            </w:r>
            <w:r w:rsidRPr="00F11E55">
              <w:sym w:font="Symbol" w:char="F0A3"/>
            </w:r>
            <w:r w:rsidRPr="00F11E55">
              <w:t xml:space="preserve"> 1.000</w:t>
            </w:r>
          </w:p>
        </w:tc>
      </w:tr>
      <w:tr w:rsidR="00F11E55" w:rsidRPr="00F11E55" w:rsidTr="006671E6">
        <w:trPr>
          <w:jc w:val="center"/>
        </w:trPr>
        <w:tc>
          <w:tcPr>
            <w:tcW w:w="2835" w:type="dxa"/>
          </w:tcPr>
          <w:p w:rsidR="00F11E55" w:rsidRPr="00F11E55" w:rsidRDefault="00F11E55" w:rsidP="00F11E55">
            <w:r w:rsidRPr="00F11E55">
              <w:t>Ligas metálicas condutoras</w:t>
            </w:r>
          </w:p>
        </w:tc>
        <w:tc>
          <w:tcPr>
            <w:tcW w:w="5529" w:type="dxa"/>
          </w:tcPr>
          <w:p w:rsidR="00F11E55" w:rsidRPr="00F11E55" w:rsidRDefault="00F11E55" w:rsidP="00F11E55">
            <w:r w:rsidRPr="00F11E55">
              <w:t xml:space="preserve">103 </w:t>
            </w:r>
            <w:r w:rsidRPr="00F11E55">
              <w:sym w:font="Symbol" w:char="F0A3"/>
            </w:r>
            <w:r w:rsidRPr="00F11E55">
              <w:t xml:space="preserve"> </w:t>
            </w:r>
            <w:r w:rsidRPr="00F11E55">
              <w:sym w:font="Symbol" w:char="F06D"/>
            </w:r>
            <w:r w:rsidRPr="00F11E55">
              <w:t xml:space="preserve">r </w:t>
            </w:r>
            <w:r w:rsidRPr="00F11E55">
              <w:sym w:font="Symbol" w:char="F0A3"/>
            </w:r>
            <w:r w:rsidRPr="00F11E55">
              <w:t xml:space="preserve"> 106</w:t>
            </w:r>
          </w:p>
        </w:tc>
      </w:tr>
    </w:tbl>
    <w:p w:rsidR="00F11E55" w:rsidRPr="00F11E55" w:rsidRDefault="00F11E55" w:rsidP="00F11E55">
      <w:pPr>
        <w:rPr>
          <w:bCs/>
          <w:i/>
          <w:lang w:val="en-US"/>
        </w:rPr>
      </w:pPr>
    </w:p>
    <w:p w:rsidR="00F11E55" w:rsidRPr="00F11E55" w:rsidRDefault="00F11E55" w:rsidP="00F11E55">
      <w:pPr>
        <w:rPr>
          <w:b/>
        </w:rPr>
      </w:pPr>
    </w:p>
    <w:p w:rsidR="00F11E55" w:rsidRPr="00153139" w:rsidRDefault="00F11E55" w:rsidP="00153139">
      <w:pPr>
        <w:pStyle w:val="Ttulo1"/>
        <w:numPr>
          <w:ilvl w:val="1"/>
          <w:numId w:val="1"/>
        </w:numPr>
        <w:tabs>
          <w:tab w:val="left" w:pos="1134"/>
        </w:tabs>
        <w:spacing w:before="120"/>
        <w:rPr>
          <w:rFonts w:ascii="Arial" w:hAnsi="Arial" w:cs="Arial"/>
          <w:color w:val="000000"/>
          <w:sz w:val="22"/>
          <w:szCs w:val="22"/>
        </w:rPr>
      </w:pPr>
      <w:r w:rsidRPr="00153139">
        <w:rPr>
          <w:rFonts w:ascii="Arial" w:hAnsi="Arial" w:cs="Arial"/>
          <w:color w:val="000000"/>
          <w:sz w:val="22"/>
          <w:szCs w:val="22"/>
        </w:rPr>
        <w:t>Polaridade Magnética do Indutor</w:t>
      </w:r>
    </w:p>
    <w:p w:rsidR="00F11E55" w:rsidRPr="00F11E55" w:rsidRDefault="00F11E55" w:rsidP="00F11E55">
      <w:pPr>
        <w:rPr>
          <w:lang w:val="en-US"/>
        </w:rPr>
      </w:pPr>
    </w:p>
    <w:p w:rsidR="00F11E55" w:rsidRPr="00F11E55" w:rsidRDefault="00F11E55" w:rsidP="00F11E55">
      <w:r w:rsidRPr="00F11E55">
        <w:t>Dois indutores têm a mesma polaridade quando os seus fluxos magnéticos têm sentidos iguais, e polaridades contrárias quando os seus fluxos magnéticos têm sentidos diferentes. Num circuito, essa polaridade é representada por um ponto (</w:t>
      </w:r>
      <w:r w:rsidRPr="00F11E55">
        <w:sym w:font="Symbol" w:char="F0B7"/>
      </w:r>
      <w:r w:rsidRPr="00F11E55">
        <w:t>) sobre uma de suas extremidades.</w:t>
      </w:r>
    </w:p>
    <w:p w:rsidR="00F11E55" w:rsidRPr="00F11E55" w:rsidRDefault="00F11E55" w:rsidP="00F11E55"/>
    <w:p w:rsidR="00F11E55" w:rsidRPr="00F11E55" w:rsidRDefault="00F11E55" w:rsidP="00F11E55"/>
    <w:p w:rsidR="00F11E55" w:rsidRPr="00F11E55" w:rsidRDefault="00F11E55" w:rsidP="00153139">
      <w:pPr>
        <w:jc w:val="center"/>
      </w:pPr>
      <w:r w:rsidRPr="00F11E55">
        <w:rPr>
          <w:noProof/>
          <w:lang w:eastAsia="pt-BR"/>
        </w:rPr>
        <w:drawing>
          <wp:inline distT="0" distB="0" distL="0" distR="0" wp14:anchorId="7ED07AB9" wp14:editId="1F0115E7">
            <wp:extent cx="3724507" cy="1136711"/>
            <wp:effectExtent l="0" t="0" r="9525"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24829" cy="1136809"/>
                    </a:xfrm>
                    <a:prstGeom prst="rect">
                      <a:avLst/>
                    </a:prstGeom>
                    <a:noFill/>
                    <a:ln>
                      <a:noFill/>
                    </a:ln>
                  </pic:spPr>
                </pic:pic>
              </a:graphicData>
            </a:graphic>
          </wp:inline>
        </w:drawing>
      </w:r>
    </w:p>
    <w:p w:rsidR="00F11E55" w:rsidRPr="00F11E55" w:rsidRDefault="00F11E55" w:rsidP="00F11E55"/>
    <w:p w:rsidR="00F11E55" w:rsidRPr="00F11E55"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53139">
        <w:rPr>
          <w:noProof/>
        </w:rPr>
        <w:t>29</w:t>
      </w:r>
      <w:r w:rsidRPr="00F11E55">
        <w:fldChar w:fldCharType="end"/>
      </w:r>
      <w:r w:rsidRPr="00153139">
        <w:t xml:space="preserve"> – Polaridade Magnética do Indutor</w:t>
      </w:r>
    </w:p>
    <w:p w:rsidR="00F11E55" w:rsidRPr="00F11E55" w:rsidRDefault="00F11E55" w:rsidP="00F11E55"/>
    <w:p w:rsidR="00F11E55" w:rsidRPr="00F11E55" w:rsidRDefault="00F11E55" w:rsidP="00F11E55"/>
    <w:p w:rsidR="00F11E55" w:rsidRPr="00153139" w:rsidRDefault="00F11E55" w:rsidP="00153139">
      <w:pPr>
        <w:pStyle w:val="Ttulo1"/>
        <w:numPr>
          <w:ilvl w:val="1"/>
          <w:numId w:val="1"/>
        </w:numPr>
        <w:tabs>
          <w:tab w:val="left" w:pos="1134"/>
        </w:tabs>
        <w:spacing w:before="120"/>
        <w:rPr>
          <w:rFonts w:ascii="Arial" w:hAnsi="Arial" w:cs="Arial"/>
          <w:color w:val="000000"/>
          <w:sz w:val="22"/>
          <w:szCs w:val="22"/>
        </w:rPr>
      </w:pPr>
      <w:r w:rsidRPr="00153139">
        <w:rPr>
          <w:rFonts w:ascii="Arial" w:hAnsi="Arial" w:cs="Arial"/>
          <w:color w:val="000000"/>
          <w:sz w:val="22"/>
          <w:szCs w:val="22"/>
        </w:rPr>
        <w:t>Indutância</w:t>
      </w:r>
    </w:p>
    <w:p w:rsidR="00F11E55" w:rsidRPr="00F11E55" w:rsidRDefault="00F11E55" w:rsidP="00F11E55"/>
    <w:p w:rsidR="00F11E55" w:rsidRPr="00F11E55" w:rsidRDefault="00F11E55" w:rsidP="00153139">
      <w:pPr>
        <w:jc w:val="both"/>
      </w:pPr>
      <w:r w:rsidRPr="00F11E55">
        <w:t xml:space="preserve">Considere um indutor alimentado por uma fonte de tensão constante. Fechando a chave S, em t = 0, surge uma corrente </w:t>
      </w:r>
      <m:oMath>
        <m:r>
          <w:rPr>
            <w:rFonts w:ascii="Cambria Math" w:hAnsi="Cambria Math"/>
          </w:rPr>
          <m:t>iL</m:t>
        </m:r>
      </m:oMath>
      <w:r w:rsidRPr="00F11E55">
        <w:t xml:space="preserve"> crescente. Ao passar por uma espira, essa corrente cria um fluxo magnético ao seu redor. Essas linhas de fluxo cortam as outras espiras, induzindo uma corrente i’ (circuito fechado) que, segundo a Lei de Lenz, irá se opor à causa que a originou (corrente da fonte, </w:t>
      </w:r>
      <m:oMath>
        <m:r>
          <w:rPr>
            <w:rFonts w:ascii="Cambria Math" w:hAnsi="Cambria Math"/>
          </w:rPr>
          <m:t>iL</m:t>
        </m:r>
      </m:oMath>
      <w:r w:rsidRPr="00F11E55">
        <w:t>).</w:t>
      </w:r>
    </w:p>
    <w:p w:rsidR="00F11E55" w:rsidRPr="00F11E55" w:rsidRDefault="00F11E55" w:rsidP="00153139">
      <w:pPr>
        <w:jc w:val="both"/>
      </w:pPr>
      <w:r w:rsidRPr="00F11E55">
        <w:lastRenderedPageBreak/>
        <w:t xml:space="preserve">Por causa dessa oposição, a corrente </w:t>
      </w:r>
      <m:oMath>
        <m:r>
          <w:rPr>
            <w:rFonts w:ascii="Cambria Math" w:hAnsi="Cambria Math"/>
          </w:rPr>
          <m:t>iL.</m:t>
        </m:r>
      </m:oMath>
      <w:r w:rsidRPr="00F11E55">
        <w:t xml:space="preserve"> leva um certo tempo, denominado transitório, para atingir o seu valor máximo </w:t>
      </w:r>
      <m:oMath>
        <m:r>
          <w:rPr>
            <w:rFonts w:ascii="Cambria Math" w:hAnsi="Cambria Math"/>
          </w:rPr>
          <m:t>iL</m:t>
        </m:r>
      </m:oMath>
      <w:r w:rsidRPr="00F11E55">
        <w:t xml:space="preserve"> = I, que é limitado apenas pela resistência ôhmica do fio. Quando a corrente estabiliza em I, o fluxo magnético passa a ser constante, não havendo mais corrente induzida para criar oposição.</w:t>
      </w:r>
    </w:p>
    <w:p w:rsidR="00F11E55" w:rsidRPr="00F11E55" w:rsidRDefault="00F11E55" w:rsidP="00153139">
      <w:pPr>
        <w:jc w:val="both"/>
      </w:pPr>
      <w:r w:rsidRPr="00F11E55">
        <w:t xml:space="preserve">Desligando a chave S, a corrente </w:t>
      </w:r>
      <m:oMath>
        <m:r>
          <w:rPr>
            <w:rFonts w:ascii="Cambria Math" w:hAnsi="Cambria Math"/>
          </w:rPr>
          <m:t>iL</m:t>
        </m:r>
      </m:oMath>
      <w:r w:rsidRPr="00F11E55">
        <w:t xml:space="preserve"> decrescente cria uma nova oposição, de forma a evitar a sua diminuição, aparecendo um novo transitório, até que ela chega a zero. Portanto, pode-se dizer que o indutor armazena energia magnética, pois, mesmo sem alimentação, ainda existe corrente. A capacidade de armazenar energia magnética por meio do fluxo </w:t>
      </w:r>
      <m:oMath>
        <m:r>
          <w:rPr>
            <w:rFonts w:ascii="Cambria Math" w:hAnsi="Cambria Math"/>
            <w:i/>
          </w:rPr>
          <w:sym w:font="Symbol" w:char="F066"/>
        </m:r>
      </m:oMath>
      <w:r w:rsidRPr="00F11E55">
        <w:t xml:space="preserve"> criado por uma corrente </w:t>
      </w:r>
      <m:oMath>
        <m:r>
          <w:rPr>
            <w:rFonts w:ascii="Cambria Math" w:hAnsi="Cambria Math"/>
          </w:rPr>
          <m:t>iL</m:t>
        </m:r>
      </m:oMath>
      <w:r w:rsidRPr="00F11E55">
        <w:t xml:space="preserve"> é chamada de indutância, e simbolizada pela letra </w:t>
      </w:r>
      <m:oMath>
        <m:r>
          <w:rPr>
            <w:rFonts w:ascii="Cambria Math" w:hAnsi="Cambria Math"/>
          </w:rPr>
          <m:t>L</m:t>
        </m:r>
      </m:oMath>
      <w:r w:rsidRPr="00F11E55">
        <w:t>.</w:t>
      </w:r>
    </w:p>
    <w:p w:rsidR="00F11E55" w:rsidRPr="00F11E55" w:rsidRDefault="00F11E55" w:rsidP="00153139">
      <w:pPr>
        <w:jc w:val="both"/>
      </w:pPr>
      <w:r w:rsidRPr="00F11E55">
        <w:t>Matematicamente, temos:</w:t>
      </w:r>
    </w:p>
    <w:p w:rsidR="00F11E55" w:rsidRPr="00F11E55" w:rsidRDefault="00F11E55" w:rsidP="00153139">
      <w:pPr>
        <w:pBdr>
          <w:top w:val="single" w:sz="4" w:space="1" w:color="auto"/>
          <w:left w:val="single" w:sz="4" w:space="4" w:color="auto"/>
          <w:bottom w:val="single" w:sz="4" w:space="1" w:color="auto"/>
          <w:right w:val="single" w:sz="4" w:space="4" w:color="auto"/>
        </w:pBdr>
        <w:jc w:val="center"/>
      </w:pPr>
      <w:r w:rsidRPr="00F11E55">
        <w:object w:dxaOrig="700" w:dyaOrig="680">
          <v:shape id="_x0000_i1067" type="#_x0000_t75" style="width:35.25pt;height:33.75pt" o:ole="" o:bordertopcolor="this" o:borderleftcolor="this" o:borderbottomcolor="this" o:borderrightcolor="this">
            <v:imagedata r:id="rId119" o:title=""/>
            <w10:bordertop type="single" width="4"/>
            <w10:borderleft type="single" width="4"/>
            <w10:borderbottom type="single" width="4"/>
            <w10:borderright type="single" width="4"/>
          </v:shape>
          <o:OLEObject Type="Embed" ProgID="Equation.3" ShapeID="_x0000_i1067" DrawAspect="Content" ObjectID="_1495885384" r:id="rId120"/>
        </w:object>
      </w:r>
    </w:p>
    <w:p w:rsidR="00153139" w:rsidRPr="00F11E55" w:rsidRDefault="00153139" w:rsidP="00153139">
      <w:pPr>
        <w:pStyle w:val="Legenda"/>
        <w:jc w:val="center"/>
      </w:pPr>
      <w:r>
        <w:t xml:space="preserve">Equação </w:t>
      </w:r>
      <w:r>
        <w:fldChar w:fldCharType="begin"/>
      </w:r>
      <w:r>
        <w:instrText xml:space="preserve"> SEQ Equação \* ARABIC </w:instrText>
      </w:r>
      <w:r>
        <w:fldChar w:fldCharType="separate"/>
      </w:r>
      <w:r>
        <w:rPr>
          <w:noProof/>
        </w:rPr>
        <w:t>25</w:t>
      </w:r>
      <w:r>
        <w:fldChar w:fldCharType="end"/>
      </w:r>
      <w:r>
        <w:t>- Equação da indutância</w:t>
      </w:r>
    </w:p>
    <w:p w:rsidR="00F11E55" w:rsidRPr="00F11E55" w:rsidRDefault="00F11E55" w:rsidP="00153139">
      <w:pPr>
        <w:jc w:val="both"/>
      </w:pPr>
    </w:p>
    <w:p w:rsidR="00F11E55" w:rsidRPr="00F11E55" w:rsidRDefault="00F11E55" w:rsidP="00153139">
      <w:pPr>
        <w:jc w:val="both"/>
      </w:pPr>
      <w:r w:rsidRPr="00F11E55">
        <w:t xml:space="preserve"> Por essa fórmula, a unidade de indutância é weber/ampère “Wb/A” ou, simplesmente, henry “H”.</w:t>
      </w:r>
    </w:p>
    <w:p w:rsidR="00F11E55" w:rsidRPr="00F11E55" w:rsidRDefault="00F11E55" w:rsidP="00153139">
      <w:pPr>
        <w:jc w:val="both"/>
      </w:pPr>
    </w:p>
    <w:p w:rsidR="00F11E55" w:rsidRPr="00F11E55" w:rsidRDefault="00F11E55" w:rsidP="00153139">
      <w:pPr>
        <w:jc w:val="center"/>
      </w:pPr>
      <w:r w:rsidRPr="00F11E55">
        <w:rPr>
          <w:noProof/>
          <w:lang w:eastAsia="pt-BR"/>
        </w:rPr>
        <w:drawing>
          <wp:inline distT="0" distB="0" distL="0" distR="0" wp14:anchorId="07B1FACA" wp14:editId="51EECFE1">
            <wp:extent cx="3100039" cy="1407550"/>
            <wp:effectExtent l="0" t="0" r="5715"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0163" cy="1407606"/>
                    </a:xfrm>
                    <a:prstGeom prst="rect">
                      <a:avLst/>
                    </a:prstGeom>
                    <a:noFill/>
                    <a:ln>
                      <a:noFill/>
                    </a:ln>
                  </pic:spPr>
                </pic:pic>
              </a:graphicData>
            </a:graphic>
          </wp:inline>
        </w:drawing>
      </w:r>
    </w:p>
    <w:p w:rsidR="00F11E55" w:rsidRPr="00F11E55" w:rsidRDefault="00F11E55" w:rsidP="00153139">
      <w:pPr>
        <w:jc w:val="center"/>
      </w:pPr>
    </w:p>
    <w:p w:rsidR="00F11E55" w:rsidRPr="00F11E55"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32</w:t>
      </w:r>
      <w:r w:rsidRPr="00F11E55">
        <w:fldChar w:fldCharType="end"/>
      </w:r>
      <w:r w:rsidRPr="00153139">
        <w:t xml:space="preserve"> – Indutância</w:t>
      </w:r>
    </w:p>
    <w:p w:rsidR="00F11E55" w:rsidRPr="00F11E55" w:rsidRDefault="00F11E55" w:rsidP="00153139">
      <w:pPr>
        <w:jc w:val="both"/>
      </w:pPr>
    </w:p>
    <w:p w:rsidR="00F11E55" w:rsidRPr="00F11E55" w:rsidRDefault="00F11E55" w:rsidP="00153139">
      <w:pPr>
        <w:jc w:val="both"/>
      </w:pPr>
      <w:r w:rsidRPr="00F11E55">
        <w:t>A oposição às variações de corrente no indutor é denominada reatância indutiva XL “</w:t>
      </w:r>
      <w:r w:rsidRPr="00F11E55">
        <w:sym w:font="Symbol" w:char="F057"/>
      </w:r>
      <w:r w:rsidRPr="00F11E55">
        <w:t>”, que, em corrente contínua, comporta-se da seguinte forma:</w:t>
      </w:r>
    </w:p>
    <w:p w:rsidR="00F11E55" w:rsidRPr="00F11E55" w:rsidRDefault="00F11E55" w:rsidP="00153139">
      <w:pPr>
        <w:jc w:val="both"/>
      </w:pPr>
      <w:r w:rsidRPr="00F11E55">
        <w:t xml:space="preserve">1)Quando o indutor está totalmente desenergizado, a corrente </w:t>
      </w:r>
      <m:oMath>
        <m:r>
          <w:rPr>
            <w:rFonts w:ascii="Cambria Math" w:hAnsi="Cambria Math"/>
          </w:rPr>
          <m:t>iL</m:t>
        </m:r>
      </m:oMath>
      <w:r w:rsidRPr="00F11E55">
        <w:t xml:space="preserve"> = 0, isto é, a fonte o “enxerga” como um circuito aberto (XL = </w:t>
      </w:r>
      <w:r w:rsidRPr="00F11E55">
        <w:sym w:font="Symbol" w:char="F0A5"/>
      </w:r>
      <w:r w:rsidRPr="00F11E55">
        <w:t>).</w:t>
      </w:r>
    </w:p>
    <w:p w:rsidR="00F11E55" w:rsidRPr="00F11E55" w:rsidRDefault="00F11E55" w:rsidP="00153139">
      <w:pPr>
        <w:jc w:val="both"/>
      </w:pPr>
      <w:r w:rsidRPr="00F11E55">
        <w:lastRenderedPageBreak/>
        <w:t>2)Quando o indutor está totalmente energizado, a corrente atinge o seu valor máximo I, estabilizando-se. Assim, não havendo mais variação nessa corrente, deixa de existir a corrente induzida i’, de forma que a fonte “enxerga” o indutor como uma resistência baixa (resistência do fio), isto é, praticamente um curto-circuito (XL = 0).</w:t>
      </w:r>
    </w:p>
    <w:p w:rsidR="00F11E55" w:rsidRPr="00F11E55" w:rsidRDefault="00F11E55" w:rsidP="00153139">
      <w:pPr>
        <w:jc w:val="both"/>
      </w:pPr>
    </w:p>
    <w:p w:rsidR="00F11E55" w:rsidRPr="00153139" w:rsidRDefault="00F11E55" w:rsidP="00153139">
      <w:pPr>
        <w:pStyle w:val="Ttulo1"/>
        <w:numPr>
          <w:ilvl w:val="2"/>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Especificação dos Indutores</w:t>
      </w:r>
    </w:p>
    <w:p w:rsidR="00F11E55" w:rsidRPr="00F11E55" w:rsidRDefault="00F11E55" w:rsidP="00153139">
      <w:pPr>
        <w:jc w:val="both"/>
      </w:pPr>
    </w:p>
    <w:p w:rsidR="00F11E55" w:rsidRPr="00F11E55" w:rsidRDefault="00F11E55" w:rsidP="00153139">
      <w:pPr>
        <w:jc w:val="both"/>
      </w:pPr>
      <w:r w:rsidRPr="00F11E55">
        <w:t>Os valores comerciais de indutores são diversos, não havendo uma norma rígida, já que, em geral, eles são fabricados para aplicações específicas, como em circuitos de áudio, radiofrequência (RF) e circuitos de acionamento e controle. Os fabricantes de indutores, além de seus valores nominais (indutância), fornecem várias outras especificações em seus catálogos e manuais, das quais destacamos as seguintes:</w:t>
      </w:r>
    </w:p>
    <w:p w:rsidR="00F11E55" w:rsidRPr="00F11E55" w:rsidRDefault="00F11E55" w:rsidP="00153139">
      <w:pPr>
        <w:jc w:val="both"/>
      </w:pPr>
      <w:r w:rsidRPr="00F11E55">
        <w:t xml:space="preserve">Tolerância – dependendo da tecnologia de fabricação e do material empregado no núcleo, a tolerância dos indutores pode variar. Em geral, ela está entre </w:t>
      </w:r>
      <w:r w:rsidRPr="00F11E55">
        <w:sym w:font="Symbol" w:char="F0B1"/>
      </w:r>
      <w:r w:rsidRPr="00F11E55">
        <w:t xml:space="preserve">1% e </w:t>
      </w:r>
      <w:r w:rsidRPr="00F11E55">
        <w:sym w:font="Symbol" w:char="F0B1"/>
      </w:r>
      <w:r w:rsidRPr="00F11E55">
        <w:t>20%.</w:t>
      </w:r>
    </w:p>
    <w:p w:rsidR="00F11E55" w:rsidRPr="00F11E55" w:rsidRDefault="00F11E55" w:rsidP="00153139">
      <w:pPr>
        <w:jc w:val="both"/>
      </w:pPr>
      <w:r w:rsidRPr="00F11E55">
        <w:t>Resistência Ôhmica – é a resistência ôhmica do enrolamento do indutor, da ordem de unidades de ohms a centenas de ohms, especificada para alimentação em corrente contínua.</w:t>
      </w:r>
    </w:p>
    <w:p w:rsidR="00F11E55" w:rsidRPr="00F11E55" w:rsidRDefault="00F11E55" w:rsidP="00153139">
      <w:pPr>
        <w:jc w:val="both"/>
      </w:pPr>
    </w:p>
    <w:p w:rsidR="00F11E55" w:rsidRPr="00153139" w:rsidRDefault="00F11E55" w:rsidP="00153139">
      <w:pPr>
        <w:pStyle w:val="Ttulo1"/>
        <w:numPr>
          <w:ilvl w:val="2"/>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Característica Magnética do Núcleo</w:t>
      </w:r>
    </w:p>
    <w:p w:rsidR="00F11E55" w:rsidRPr="00F11E55" w:rsidRDefault="00F11E55" w:rsidP="00153139">
      <w:pPr>
        <w:jc w:val="both"/>
      </w:pPr>
    </w:p>
    <w:p w:rsidR="00F11E55" w:rsidRPr="00F11E55" w:rsidRDefault="00F11E55" w:rsidP="00153139">
      <w:pPr>
        <w:jc w:val="both"/>
      </w:pPr>
      <w:r w:rsidRPr="00F11E55">
        <w:t xml:space="preserve">A característica magnética de um material é determinada por sua permeabilidade magnética, representada pela letra grega </w:t>
      </w:r>
      <w:r w:rsidRPr="00F11E55">
        <w:sym w:font="Symbol" w:char="F06D"/>
      </w:r>
      <w:r w:rsidRPr="00F11E55">
        <w:t xml:space="preserve"> (mi), cuja unidade de medida é tesla.metro/ampère [T.m/A]. A permeabilidade magnética do vácuo e do ar vale: </w:t>
      </w:r>
      <w:r w:rsidRPr="00F11E55">
        <w:sym w:font="Symbol" w:char="F06D"/>
      </w:r>
      <w:r w:rsidRPr="00F11E55">
        <w:t>0 = 4.</w:t>
      </w:r>
      <w:r w:rsidRPr="00F11E55">
        <w:sym w:font="Symbol" w:char="F070"/>
      </w:r>
      <w:r w:rsidRPr="00F11E55">
        <w:t xml:space="preserve"> x 10-7 T.m/A. Para os demais materiais, essa característica pode ser dada em relação à permeabilidade magnética do vácuo.</w:t>
      </w:r>
    </w:p>
    <w:p w:rsidR="00F11E55" w:rsidRPr="00F11E55" w:rsidRDefault="00F11E55" w:rsidP="00153139">
      <w:pPr>
        <w:jc w:val="both"/>
      </w:pPr>
      <w:r w:rsidRPr="00F11E55">
        <w:t>Quanto maior a permeabilidade magnética do núcleo, maior é o valor da indutância L. Na prática, os núcleos de ferro e de ferrite são muito utilizados por terem uma permeabilidade magnética muito superior à do vácuo, o que facilita a passagem das linhas de fluxo magnético no seu interior.</w:t>
      </w:r>
    </w:p>
    <w:p w:rsidR="00F11E55" w:rsidRPr="00F11E55" w:rsidRDefault="00F11E55" w:rsidP="00153139">
      <w:pPr>
        <w:jc w:val="both"/>
      </w:pPr>
    </w:p>
    <w:p w:rsidR="00F11E55" w:rsidRPr="00153139" w:rsidRDefault="00F11E55" w:rsidP="00153139">
      <w:pPr>
        <w:pStyle w:val="Ttulo1"/>
        <w:numPr>
          <w:ilvl w:val="2"/>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Indutores Fixos e Variáveis</w:t>
      </w:r>
    </w:p>
    <w:p w:rsidR="00F11E55" w:rsidRPr="00F11E55" w:rsidRDefault="00F11E55" w:rsidP="00153139">
      <w:pPr>
        <w:jc w:val="both"/>
        <w:rPr>
          <w:i/>
          <w:iCs/>
        </w:rPr>
      </w:pPr>
    </w:p>
    <w:p w:rsidR="00F11E55" w:rsidRPr="00F11E55" w:rsidRDefault="00F11E55" w:rsidP="00153139">
      <w:pPr>
        <w:jc w:val="both"/>
      </w:pPr>
      <w:r w:rsidRPr="00F11E55">
        <w:t>Comercialmente, existem diversos tipos de indutores fixos e variáveis, que abrangem uma ampla faixa de indutâncias, desde alguns nanohenrys “nH” até alguns henrys “H”.</w:t>
      </w:r>
    </w:p>
    <w:p w:rsidR="00F11E55" w:rsidRPr="00F11E55" w:rsidRDefault="00F11E55" w:rsidP="00153139">
      <w:pPr>
        <w:jc w:val="both"/>
      </w:pPr>
      <w:r w:rsidRPr="00F11E55">
        <w:lastRenderedPageBreak/>
        <w:t>Os indutores variáveis são, geralmente, constituídos por um núcleo móvel, cuja posição pode ser ajustada externamente. Quanto mais o núcleo penetra no indutor, maior é a sua indutância.</w:t>
      </w:r>
    </w:p>
    <w:p w:rsidR="00F11E55" w:rsidRPr="00F11E55" w:rsidRDefault="00F11E55" w:rsidP="00153139">
      <w:pPr>
        <w:jc w:val="both"/>
      </w:pPr>
    </w:p>
    <w:p w:rsidR="00F11E55" w:rsidRPr="00F11E55" w:rsidRDefault="00F11E55" w:rsidP="00153139">
      <w:pPr>
        <w:jc w:val="both"/>
      </w:pPr>
    </w:p>
    <w:p w:rsidR="00F11E55" w:rsidRPr="00F11E55" w:rsidRDefault="00F11E55" w:rsidP="00153139">
      <w:pPr>
        <w:jc w:val="center"/>
      </w:pPr>
      <w:r w:rsidRPr="00F11E55">
        <w:rPr>
          <w:noProof/>
          <w:lang w:eastAsia="pt-BR"/>
        </w:rPr>
        <w:drawing>
          <wp:inline distT="0" distB="0" distL="0" distR="0" wp14:anchorId="51A9C2EE" wp14:editId="78A7F648">
            <wp:extent cx="1893263" cy="936703"/>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3570" cy="936855"/>
                    </a:xfrm>
                    <a:prstGeom prst="rect">
                      <a:avLst/>
                    </a:prstGeom>
                    <a:noFill/>
                    <a:ln>
                      <a:noFill/>
                    </a:ln>
                  </pic:spPr>
                </pic:pic>
              </a:graphicData>
            </a:graphic>
          </wp:inline>
        </w:drawing>
      </w:r>
    </w:p>
    <w:p w:rsidR="00F11E55" w:rsidRPr="00F11E55" w:rsidRDefault="00F11E55" w:rsidP="00153139">
      <w:pPr>
        <w:jc w:val="center"/>
      </w:pPr>
    </w:p>
    <w:p w:rsidR="00F11E55" w:rsidRPr="00153139"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33</w:t>
      </w:r>
      <w:r w:rsidRPr="00F11E55">
        <w:fldChar w:fldCharType="end"/>
      </w:r>
      <w:r w:rsidRPr="00153139">
        <w:t xml:space="preserve"> – Indutor variável</w:t>
      </w:r>
    </w:p>
    <w:p w:rsidR="00F11E55" w:rsidRPr="00F11E55" w:rsidRDefault="00F11E55" w:rsidP="00F11E55"/>
    <w:p w:rsidR="00F11E55" w:rsidRPr="00F11E55" w:rsidRDefault="00F11E55" w:rsidP="00F11E55"/>
    <w:p w:rsidR="00F11E55" w:rsidRPr="00153139" w:rsidRDefault="00F11E55" w:rsidP="00153139">
      <w:pPr>
        <w:pStyle w:val="Ttulo1"/>
        <w:numPr>
          <w:ilvl w:val="2"/>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Associação de Indutores</w:t>
      </w:r>
    </w:p>
    <w:p w:rsidR="00F11E55" w:rsidRPr="00F11E55" w:rsidRDefault="00F11E55" w:rsidP="00F11E55"/>
    <w:p w:rsidR="00F11E55" w:rsidRPr="00F11E55" w:rsidRDefault="00F11E55" w:rsidP="00F11E55">
      <w:r w:rsidRPr="00F11E55">
        <w:t>Na associação série, os indutores estão ligados de forma que a corrente i seja a mesma em</w:t>
      </w:r>
    </w:p>
    <w:p w:rsidR="00F11E55" w:rsidRPr="00F11E55" w:rsidRDefault="00F11E55" w:rsidP="00F11E55">
      <w:r w:rsidRPr="00F11E55">
        <w:t xml:space="preserve">todos eles, sendo a indutância equivalente dada por: </w:t>
      </w:r>
    </w:p>
    <w:p w:rsidR="00F11E55" w:rsidRPr="00F11E55" w:rsidRDefault="00F11E55" w:rsidP="00F11E55"/>
    <w:p w:rsidR="00F11E55" w:rsidRPr="00F11E55" w:rsidRDefault="00F11E55" w:rsidP="00F11E55"/>
    <w:p w:rsidR="00F11E55" w:rsidRPr="00F11E55" w:rsidRDefault="00F11E55" w:rsidP="00F11E55">
      <w:r w:rsidRPr="00F11E55">
        <w:object w:dxaOrig="2220" w:dyaOrig="380">
          <v:shape id="_x0000_i1068" type="#_x0000_t75" style="width:111pt;height:18.75pt" o:ole="" o:bordertopcolor="this" o:borderleftcolor="this" o:borderbottomcolor="this" o:borderrightcolor="this">
            <v:imagedata r:id="rId123" o:title=""/>
            <w10:bordertop type="single" width="4"/>
            <w10:borderleft type="single" width="4"/>
            <w10:borderbottom type="single" width="4"/>
            <w10:borderright type="single" width="4"/>
          </v:shape>
          <o:OLEObject Type="Embed" ProgID="Equation.3" ShapeID="_x0000_i1068" DrawAspect="Content" ObjectID="_1495885385" r:id="rId124"/>
        </w:object>
      </w:r>
    </w:p>
    <w:p w:rsidR="00F11E55" w:rsidRPr="00F11E55" w:rsidRDefault="00F11E55" w:rsidP="00F11E55"/>
    <w:p w:rsidR="00F11E55" w:rsidRPr="00F11E55" w:rsidRDefault="00F11E55" w:rsidP="00F11E55"/>
    <w:p w:rsidR="00F11E55" w:rsidRPr="00F11E55" w:rsidRDefault="00F11E55" w:rsidP="00F11E55">
      <w:r w:rsidRPr="00F11E55">
        <w:t xml:space="preserve">Para </w:t>
      </w:r>
      <m:oMath>
        <m:r>
          <w:rPr>
            <w:rFonts w:ascii="Cambria Math" w:hAnsi="Cambria Math"/>
          </w:rPr>
          <m:t>n</m:t>
        </m:r>
      </m:oMath>
      <w:r w:rsidRPr="00F11E55">
        <w:t xml:space="preserve"> indutores iguais a </w:t>
      </w:r>
      <m:oMath>
        <m:r>
          <w:rPr>
            <w:rFonts w:ascii="Cambria Math" w:hAnsi="Cambria Math"/>
          </w:rPr>
          <m:t>L</m:t>
        </m:r>
      </m:oMath>
      <w:r w:rsidRPr="00F11E55">
        <w:t xml:space="preserve"> em série, tem-se:</w:t>
      </w:r>
    </w:p>
    <w:p w:rsidR="00F11E55" w:rsidRPr="00F11E55" w:rsidRDefault="00F11E55" w:rsidP="00F11E55"/>
    <w:p w:rsidR="00F11E55" w:rsidRPr="00F11E55" w:rsidRDefault="00F11E55" w:rsidP="00F11E55"/>
    <w:p w:rsidR="00F11E55" w:rsidRPr="00F11E55" w:rsidRDefault="00F11E55" w:rsidP="00F11E55">
      <w:r w:rsidRPr="00F11E55">
        <w:object w:dxaOrig="1040" w:dyaOrig="380">
          <v:shape id="_x0000_i1069" type="#_x0000_t75" style="width:52.5pt;height:18.75pt" o:ole="" o:bordertopcolor="this" o:borderleftcolor="this" o:borderbottomcolor="this" o:borderrightcolor="this">
            <v:imagedata r:id="rId125" o:title=""/>
            <w10:bordertop type="single" width="4"/>
            <w10:borderleft type="single" width="4"/>
            <w10:borderbottom type="single" width="4"/>
            <w10:borderright type="single" width="4"/>
          </v:shape>
          <o:OLEObject Type="Embed" ProgID="Equation.3" ShapeID="_x0000_i1069" DrawAspect="Content" ObjectID="_1495885386" r:id="rId126"/>
        </w:object>
      </w:r>
    </w:p>
    <w:p w:rsidR="00F11E55" w:rsidRPr="00F11E55" w:rsidRDefault="00F11E55" w:rsidP="00F11E55"/>
    <w:p w:rsidR="00F11E55" w:rsidRPr="00F11E55" w:rsidRDefault="00F11E55" w:rsidP="00153139">
      <w:pPr>
        <w:jc w:val="center"/>
      </w:pPr>
      <w:r w:rsidRPr="00F11E55">
        <w:rPr>
          <w:noProof/>
          <w:lang w:eastAsia="pt-BR"/>
        </w:rPr>
        <w:lastRenderedPageBreak/>
        <w:drawing>
          <wp:inline distT="0" distB="0" distL="0" distR="0" wp14:anchorId="5EA00F7B" wp14:editId="3D7ECE1B">
            <wp:extent cx="2274849" cy="913844"/>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74936" cy="913879"/>
                    </a:xfrm>
                    <a:prstGeom prst="rect">
                      <a:avLst/>
                    </a:prstGeom>
                    <a:noFill/>
                    <a:ln>
                      <a:noFill/>
                    </a:ln>
                  </pic:spPr>
                </pic:pic>
              </a:graphicData>
            </a:graphic>
          </wp:inline>
        </w:drawing>
      </w:r>
    </w:p>
    <w:p w:rsidR="00F11E55" w:rsidRPr="00F11E55" w:rsidRDefault="00F11E55" w:rsidP="00F11E55"/>
    <w:p w:rsidR="00F11E55" w:rsidRPr="00F11E55"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34</w:t>
      </w:r>
      <w:r w:rsidRPr="00F11E55">
        <w:fldChar w:fldCharType="end"/>
      </w:r>
      <w:r w:rsidRPr="00153139">
        <w:t xml:space="preserve"> – Associação série de indutores</w:t>
      </w:r>
    </w:p>
    <w:p w:rsidR="00F11E55" w:rsidRPr="00F11E55" w:rsidRDefault="00F11E55" w:rsidP="00F11E55"/>
    <w:p w:rsidR="00F11E55" w:rsidRPr="00F11E55" w:rsidRDefault="00F11E55" w:rsidP="00F11E55">
      <w:r w:rsidRPr="00F11E55">
        <w:t xml:space="preserve">Na associação paralela, os indutores estão ligados de forma que a tensão total </w:t>
      </w:r>
      <m:oMath>
        <m:r>
          <w:rPr>
            <w:rFonts w:ascii="Cambria Math" w:hAnsi="Cambria Math"/>
          </w:rPr>
          <m:t>V</m:t>
        </m:r>
      </m:oMath>
      <w:r w:rsidRPr="00F11E55">
        <w:t xml:space="preserve"> aplicada ao circuito seja a mesma em todos eles, sendo a indutância equivalente dada por:</w:t>
      </w:r>
    </w:p>
    <w:p w:rsidR="00F11E55" w:rsidRPr="00F11E55" w:rsidRDefault="00F11E55" w:rsidP="00F11E55"/>
    <w:p w:rsidR="00F11E55" w:rsidRPr="00F11E55" w:rsidRDefault="00F11E55" w:rsidP="00F11E55">
      <w:r w:rsidRPr="00F11E55">
        <w:object w:dxaOrig="2400" w:dyaOrig="700">
          <v:shape id="_x0000_i1070" type="#_x0000_t75" style="width:120pt;height:35.25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Equation.3" ShapeID="_x0000_i1070" DrawAspect="Content" ObjectID="_1495885387" r:id="rId129"/>
        </w:object>
      </w:r>
    </w:p>
    <w:p w:rsidR="00F11E55" w:rsidRPr="00F11E55" w:rsidRDefault="00F11E55" w:rsidP="00F11E55"/>
    <w:p w:rsidR="00F11E55" w:rsidRPr="00F11E55" w:rsidRDefault="00F11E55" w:rsidP="00F11E55">
      <w:r w:rsidRPr="00F11E55">
        <w:t xml:space="preserve">Para </w:t>
      </w:r>
      <m:oMath>
        <m:r>
          <w:rPr>
            <w:rFonts w:ascii="Cambria Math" w:hAnsi="Cambria Math"/>
          </w:rPr>
          <m:t>n</m:t>
        </m:r>
      </m:oMath>
      <w:r w:rsidRPr="00F11E55">
        <w:t xml:space="preserve"> indutores iguais a </w:t>
      </w:r>
      <m:oMath>
        <m:r>
          <w:rPr>
            <w:rFonts w:ascii="Cambria Math" w:hAnsi="Cambria Math"/>
          </w:rPr>
          <m:t>L</m:t>
        </m:r>
      </m:oMath>
      <w:r w:rsidRPr="00F11E55">
        <w:t xml:space="preserve"> em paralelo, tem-se: </w:t>
      </w:r>
    </w:p>
    <w:p w:rsidR="00F11E55" w:rsidRPr="00F11E55" w:rsidRDefault="00F11E55" w:rsidP="00F11E55"/>
    <w:p w:rsidR="00F11E55" w:rsidRPr="00F11E55" w:rsidRDefault="00F11E55" w:rsidP="00F11E55">
      <w:r w:rsidRPr="00F11E55">
        <w:object w:dxaOrig="820" w:dyaOrig="620">
          <v:shape id="_x0000_i1071" type="#_x0000_t75" style="width:41.25pt;height:30.75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Equation.3" ShapeID="_x0000_i1071" DrawAspect="Content" ObjectID="_1495885388" r:id="rId131"/>
        </w:object>
      </w:r>
    </w:p>
    <w:p w:rsidR="00F11E55" w:rsidRPr="00F11E55" w:rsidRDefault="00F11E55" w:rsidP="00F11E55"/>
    <w:p w:rsidR="00F11E55" w:rsidRPr="00F11E55" w:rsidRDefault="00F11E55" w:rsidP="00F11E55"/>
    <w:p w:rsidR="00F11E55" w:rsidRPr="00F11E55" w:rsidRDefault="00F11E55" w:rsidP="00F11E55">
      <w:r w:rsidRPr="00F11E55">
        <w:t>Para dois indutores em paralelo, utiliza-se a fórmula simplificada:</w:t>
      </w:r>
    </w:p>
    <w:p w:rsidR="00F11E55" w:rsidRPr="00F11E55" w:rsidRDefault="00F11E55" w:rsidP="00F11E55"/>
    <w:p w:rsidR="00F11E55" w:rsidRPr="00F11E55" w:rsidRDefault="00F11E55" w:rsidP="00F11E55">
      <w:r w:rsidRPr="00F11E55">
        <w:object w:dxaOrig="1380" w:dyaOrig="700">
          <v:shape id="_x0000_i1072" type="#_x0000_t75" style="width:69pt;height:35.25pt" o:ole="" o:bordertopcolor="this" o:borderleftcolor="this" o:borderbottomcolor="this" o:borderrightcolor="this">
            <v:imagedata r:id="rId132" o:title=""/>
            <w10:bordertop type="single" width="4"/>
            <w10:borderleft type="single" width="4"/>
            <w10:borderbottom type="single" width="4"/>
            <w10:borderright type="single" width="4"/>
          </v:shape>
          <o:OLEObject Type="Embed" ProgID="Equation.3" ShapeID="_x0000_i1072" DrawAspect="Content" ObjectID="_1495885389" r:id="rId133"/>
        </w:object>
      </w:r>
    </w:p>
    <w:p w:rsidR="00F11E55" w:rsidRPr="00F11E55" w:rsidRDefault="00F11E55" w:rsidP="00F11E55"/>
    <w:p w:rsidR="00F11E55" w:rsidRPr="00F11E55" w:rsidRDefault="00F11E55" w:rsidP="00F11E55"/>
    <w:p w:rsidR="00F11E55" w:rsidRPr="00F11E55" w:rsidRDefault="00F11E55" w:rsidP="00153139">
      <w:pPr>
        <w:jc w:val="center"/>
      </w:pPr>
      <w:r w:rsidRPr="00F11E55">
        <w:rPr>
          <w:noProof/>
          <w:lang w:eastAsia="pt-BR"/>
        </w:rPr>
        <w:drawing>
          <wp:inline distT="0" distB="0" distL="0" distR="0" wp14:anchorId="44B5B547" wp14:editId="09F84BF9">
            <wp:extent cx="2038350" cy="9429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p>
    <w:p w:rsidR="00F11E55" w:rsidRPr="00153139"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35</w:t>
      </w:r>
      <w:r w:rsidRPr="00F11E55">
        <w:fldChar w:fldCharType="end"/>
      </w:r>
      <w:r w:rsidRPr="00153139">
        <w:t xml:space="preserve"> – Associação paralela de indutores</w:t>
      </w:r>
    </w:p>
    <w:p w:rsidR="00F11E55" w:rsidRPr="00F11E55" w:rsidRDefault="00F11E55" w:rsidP="00F11E55"/>
    <w:p w:rsidR="00F11E55" w:rsidRPr="00F11E55" w:rsidRDefault="00F11E55" w:rsidP="00F11E55">
      <w:r w:rsidRPr="00F11E55">
        <w:t xml:space="preserve"> </w:t>
      </w:r>
    </w:p>
    <w:p w:rsidR="00F11E55" w:rsidRPr="00153139" w:rsidRDefault="00F11E55" w:rsidP="00153139">
      <w:pPr>
        <w:pStyle w:val="Ttulo1"/>
        <w:numPr>
          <w:ilvl w:val="2"/>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Aplicação do Indutor – Relés Eletromecânicos</w:t>
      </w:r>
    </w:p>
    <w:p w:rsidR="00F11E55" w:rsidRPr="00F11E55" w:rsidRDefault="00F11E55" w:rsidP="00F11E55"/>
    <w:p w:rsidR="00F11E55" w:rsidRPr="00F11E55" w:rsidRDefault="00F11E55" w:rsidP="00153139">
      <w:pPr>
        <w:jc w:val="both"/>
      </w:pPr>
      <w:r w:rsidRPr="00F11E55">
        <w:t>O relé eletromecânico, como o próprio nome diz, é um dispositivo formado por uma parte elétrica e outra mecânica. A figura ao lado mostra dois símbolos usuais de um  relé que possui um único contato normalmente aberto (NA), estado este que corresponde ao relé desenergizado. Para entender o seu funcionamento, considere o relé esquematizado abaixo.</w:t>
      </w:r>
    </w:p>
    <w:p w:rsidR="00F11E55" w:rsidRPr="00F11E55" w:rsidRDefault="00F11E55" w:rsidP="00153139">
      <w:pPr>
        <w:jc w:val="both"/>
      </w:pPr>
      <w:r w:rsidRPr="00F11E55">
        <w:t>A parte mecânica é formada por uma chave, cujo terminal móvel A encontra-se desconectado do terminal fixo B. A parte elétrica é formada por um eletroímã, isto é, uma bobina com núcleo de ferro que, uma vez alimentada por uma tensão ou corrente (terminais C e D), fica polarizada magneticamente, atraindo o terminal móvel, fechando o contato (terminais A e B).</w:t>
      </w:r>
    </w:p>
    <w:p w:rsidR="00F11E55" w:rsidRPr="00F11E55" w:rsidRDefault="00F11E55" w:rsidP="00153139">
      <w:pPr>
        <w:jc w:val="both"/>
      </w:pPr>
      <w:r w:rsidRPr="00F11E55">
        <w:t>Quando a alimentação da bobina deixa de existir, ela se desmagnetiza, fazendo com que o terminal móvel retorne à sua posição de repouso. A grande vantagem do relé é poder acionar um circuito elétrico de potência (terminais A e B) por meio de um outro circuito elétrico, muitas vezes de menor potência (terminais C e D), estando ambos isolados eletricamente entre si, já que o acoplamento entre eles é apenas magnético.</w:t>
      </w:r>
    </w:p>
    <w:p w:rsidR="00F11E55" w:rsidRPr="00F11E55" w:rsidRDefault="00F11E55" w:rsidP="00F11E55"/>
    <w:p w:rsidR="00F11E55" w:rsidRPr="00F11E55" w:rsidRDefault="00F11E55" w:rsidP="00153139">
      <w:pPr>
        <w:jc w:val="center"/>
      </w:pPr>
      <w:r w:rsidRPr="00F11E55">
        <w:rPr>
          <w:noProof/>
          <w:lang w:eastAsia="pt-BR"/>
        </w:rPr>
        <w:lastRenderedPageBreak/>
        <w:drawing>
          <wp:inline distT="0" distB="0" distL="0" distR="0" wp14:anchorId="15874782" wp14:editId="01CEF49C">
            <wp:extent cx="3323064" cy="1563936"/>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36218" cy="1570127"/>
                    </a:xfrm>
                    <a:prstGeom prst="rect">
                      <a:avLst/>
                    </a:prstGeom>
                    <a:noFill/>
                    <a:ln>
                      <a:noFill/>
                    </a:ln>
                  </pic:spPr>
                </pic:pic>
              </a:graphicData>
            </a:graphic>
          </wp:inline>
        </w:drawing>
      </w:r>
    </w:p>
    <w:p w:rsidR="00F11E55" w:rsidRPr="00F11E55"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36</w:t>
      </w:r>
      <w:r w:rsidRPr="00F11E55">
        <w:fldChar w:fldCharType="end"/>
      </w:r>
      <w:r w:rsidRPr="00153139">
        <w:t xml:space="preserve"> – Relé eletromecânico</w:t>
      </w:r>
    </w:p>
    <w:p w:rsidR="00F11E55" w:rsidRPr="00F11E55" w:rsidRDefault="00F11E55" w:rsidP="00F11E55"/>
    <w:p w:rsidR="00F11E55" w:rsidRPr="00F11E55" w:rsidRDefault="00F11E55" w:rsidP="00F11E55"/>
    <w:p w:rsidR="00F11E55" w:rsidRPr="00F11E55" w:rsidRDefault="00F11E55" w:rsidP="00153139">
      <w:pPr>
        <w:jc w:val="center"/>
        <w:rPr>
          <w:b/>
          <w:bCs/>
        </w:rPr>
      </w:pPr>
      <w:r w:rsidRPr="00F11E55">
        <w:rPr>
          <w:b/>
          <w:bCs/>
          <w:noProof/>
          <w:lang w:eastAsia="pt-BR"/>
        </w:rPr>
        <w:drawing>
          <wp:inline distT="0" distB="0" distL="0" distR="0" wp14:anchorId="7B8AC8DA" wp14:editId="16485EA4">
            <wp:extent cx="2397513" cy="1016429"/>
            <wp:effectExtent l="0" t="0" r="317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7803" cy="1016552"/>
                    </a:xfrm>
                    <a:prstGeom prst="rect">
                      <a:avLst/>
                    </a:prstGeom>
                    <a:noFill/>
                    <a:ln>
                      <a:noFill/>
                    </a:ln>
                  </pic:spPr>
                </pic:pic>
              </a:graphicData>
            </a:graphic>
          </wp:inline>
        </w:drawing>
      </w:r>
    </w:p>
    <w:p w:rsidR="00F11E55" w:rsidRPr="00F11E55"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37</w:t>
      </w:r>
      <w:r w:rsidRPr="00F11E55">
        <w:fldChar w:fldCharType="end"/>
      </w:r>
      <w:r w:rsidRPr="00153139">
        <w:t xml:space="preserve"> – Aplicação para o relé eletromecânico</w:t>
      </w:r>
    </w:p>
    <w:p w:rsidR="00F11E55" w:rsidRPr="00F11E55" w:rsidRDefault="00F11E55" w:rsidP="00F11E55">
      <w:pPr>
        <w:rPr>
          <w:b/>
          <w:bCs/>
        </w:rPr>
      </w:pPr>
    </w:p>
    <w:p w:rsidR="00F11E55" w:rsidRPr="00F11E55" w:rsidRDefault="00F11E55" w:rsidP="00F11E55">
      <w:pPr>
        <w:rPr>
          <w:b/>
        </w:rPr>
      </w:pPr>
      <w:r w:rsidRPr="00F11E55">
        <w:rPr>
          <w:b/>
        </w:rPr>
        <w:t>INFORMAÇÕES IMPORTANTES SOBRE OS INDUTORES</w:t>
      </w:r>
    </w:p>
    <w:p w:rsidR="00F11E55" w:rsidRPr="00F11E55" w:rsidRDefault="00F11E55" w:rsidP="00F11E55">
      <w:r w:rsidRPr="00F11E55">
        <w:t>Três conclusões muito importantes podem ser tiradas em relação ao comportamento do indutor:</w:t>
      </w:r>
    </w:p>
    <w:p w:rsidR="00F11E55" w:rsidRPr="00F11E55" w:rsidRDefault="00F11E55" w:rsidP="00F11E55">
      <w:r w:rsidRPr="00F11E55">
        <w:t>O indutor armazena energia na forma de campo magnético;</w:t>
      </w:r>
    </w:p>
    <w:p w:rsidR="00F11E55" w:rsidRPr="00F11E55" w:rsidRDefault="00F11E55" w:rsidP="00F11E55">
      <w:r w:rsidRPr="00F11E55">
        <w:t>O indutor se opõe as variações de corrente; e</w:t>
      </w:r>
    </w:p>
    <w:p w:rsidR="00F11E55" w:rsidRPr="00F11E55" w:rsidRDefault="00F11E55" w:rsidP="00F11E55">
      <w:r w:rsidRPr="00F11E55">
        <w:t>No indutor, a corrente está atrasada em relação à tensão.</w:t>
      </w:r>
    </w:p>
    <w:p w:rsidR="00F11E55" w:rsidRPr="00F11E55" w:rsidRDefault="00F11E55" w:rsidP="00F11E55">
      <w:r w:rsidRPr="00F11E55">
        <w:t>O indutor ideal comporta-se como um curto-circuito em corrente contínua e como uma resistência elétrica em corrente alternada. Para uma frequência muito alta, o indutor comporta-se como um circuito aberto.</w:t>
      </w:r>
    </w:p>
    <w:p w:rsidR="00F11E55" w:rsidRPr="00F11E55" w:rsidRDefault="00F11E55" w:rsidP="00F11E55">
      <w:r w:rsidRPr="00F11E55">
        <w:br w:type="page"/>
      </w:r>
    </w:p>
    <w:p w:rsidR="00F11E55" w:rsidRPr="00153139" w:rsidRDefault="00F11E55" w:rsidP="00153139">
      <w:pPr>
        <w:pStyle w:val="Ttulo1"/>
        <w:numPr>
          <w:ilvl w:val="0"/>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lastRenderedPageBreak/>
        <w:t>Transformadores</w:t>
      </w:r>
    </w:p>
    <w:p w:rsidR="00F11E55" w:rsidRPr="00F11E55" w:rsidRDefault="00F11E55" w:rsidP="00F11E55"/>
    <w:p w:rsidR="00F11E55" w:rsidRPr="00F11E55" w:rsidRDefault="00F11E55" w:rsidP="00153139">
      <w:pPr>
        <w:jc w:val="both"/>
      </w:pPr>
      <w:r w:rsidRPr="00F11E55">
        <w:t>No ﬁnal do século XIX com o crescimento econômico e as novas invenções em máquinas elétricas, foram propostas duas formas de distribuição de eletricidade: corrente contínua e corrente alternada. O uso de corrente contínua foi proposto por Thomas Edison, contra a distribuição de corrente alternada de Nikola Tesla. Ganhou a corrente alternada, por se mostrar mais eﬁciente, basicamente pela possibilidade do uso de transformadores. Após as discussões iniciais, estabeleceu-se um paradigma baseado em corrente alternada, no qual o sistema é baseado nas principais máquinas elétricas. Este é o sistema que persiste até hoje, em todos os países.</w:t>
      </w:r>
    </w:p>
    <w:p w:rsidR="00F11E55" w:rsidRPr="00F11E55" w:rsidRDefault="00F11E55" w:rsidP="00153139">
      <w:pPr>
        <w:jc w:val="both"/>
      </w:pPr>
    </w:p>
    <w:p w:rsidR="00F11E55" w:rsidRPr="00F11E55" w:rsidRDefault="00F11E55" w:rsidP="00153139">
      <w:pPr>
        <w:jc w:val="both"/>
      </w:pPr>
      <w:r w:rsidRPr="00F11E55">
        <w:t>O conhecimento sobre indução eletromagnética viabilizou a construção dos transformadores. Como o próprio nome diz, esse instrumento é construído para transformar valores de tensão elétrica alternada. Ou seja, com ele é possível transformar uma tensão de 110V em uma tensão de 220V. Mas, não fica por aí. Com o transformador também é possível transformar tensões maiores em tensões menores, isolar circuitos, casar impedância, etc...</w:t>
      </w:r>
    </w:p>
    <w:p w:rsidR="00F11E55" w:rsidRPr="00F11E55" w:rsidRDefault="00F11E55" w:rsidP="00153139">
      <w:pPr>
        <w:jc w:val="both"/>
      </w:pPr>
      <w:r w:rsidRPr="00F11E55">
        <w:t xml:space="preserve">Sua constituição básica é formada por um núcleo de ferro laminado, e bobinas de cobre. Em sua forma mais geral, o transformador contém duas bobinas denominadas de enrolamento primário e enrolamento secundário. </w:t>
      </w:r>
    </w:p>
    <w:p w:rsidR="00F11E55" w:rsidRPr="00F11E55" w:rsidRDefault="00F11E55" w:rsidP="00153139">
      <w:pPr>
        <w:jc w:val="both"/>
      </w:pPr>
      <w:r w:rsidRPr="00F11E55">
        <w:t>O princípio de funcionamento do transformador é baseado no fenômeno da indução magnética. Assim, quando uma tensão é aplicada aos terminais do enrolamento primário do transformador, a corrente elétrica alternada gera um fluxo magnético alternado no núcleo, que por sua vez produz uma corrente alternada no enrolamento secundário.</w:t>
      </w:r>
    </w:p>
    <w:p w:rsidR="00F11E55" w:rsidRPr="00F11E55" w:rsidRDefault="00F11E55" w:rsidP="00153139">
      <w:pPr>
        <w:jc w:val="both"/>
      </w:pPr>
      <w:r w:rsidRPr="00F11E55">
        <w:t>O núcleo de ferro tem a finalidade de aumentar o coeficiente de acoplamento através do aumento do fluxo mútuo. Considerando que os transformadores são ideais, então o fluxo magnético nos enrolamentos são iguais e podemos afirmar que:</w:t>
      </w:r>
    </w:p>
    <w:p w:rsidR="00F11E55" w:rsidRPr="00F11E55" w:rsidRDefault="00F11E55" w:rsidP="00153139">
      <w:pPr>
        <w:jc w:val="center"/>
      </w:pPr>
      <w:r w:rsidRPr="00F11E55">
        <w:rPr>
          <w:noProof/>
          <w:lang w:eastAsia="pt-BR"/>
        </w:rPr>
        <w:drawing>
          <wp:inline distT="0" distB="0" distL="0" distR="0" wp14:anchorId="71638554" wp14:editId="11FED9DC">
            <wp:extent cx="3159191" cy="1996068"/>
            <wp:effectExtent l="0" t="0" r="3175"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59259" cy="1996111"/>
                    </a:xfrm>
                    <a:prstGeom prst="rect">
                      <a:avLst/>
                    </a:prstGeom>
                    <a:noFill/>
                    <a:ln>
                      <a:noFill/>
                    </a:ln>
                  </pic:spPr>
                </pic:pic>
              </a:graphicData>
            </a:graphic>
          </wp:inline>
        </w:drawing>
      </w:r>
    </w:p>
    <w:p w:rsidR="00F11E55" w:rsidRPr="00153139" w:rsidRDefault="00F11E55" w:rsidP="00153139">
      <w:pPr>
        <w:pStyle w:val="Legenda"/>
        <w:jc w:val="center"/>
      </w:pPr>
      <w:r w:rsidRPr="00153139">
        <w:lastRenderedPageBreak/>
        <w:t xml:space="preserve">Figura </w:t>
      </w:r>
      <w:r w:rsidRPr="00153139">
        <w:fldChar w:fldCharType="begin"/>
      </w:r>
      <w:r w:rsidRPr="00153139">
        <w:instrText xml:space="preserve"> SEQ Figura \* ARABIC </w:instrText>
      </w:r>
      <w:r w:rsidRPr="00153139">
        <w:fldChar w:fldCharType="separate"/>
      </w:r>
      <w:r w:rsidR="00153139">
        <w:rPr>
          <w:noProof/>
        </w:rPr>
        <w:t>36</w:t>
      </w:r>
      <w:r w:rsidRPr="00F11E55">
        <w:fldChar w:fldCharType="end"/>
      </w:r>
      <w:r w:rsidRPr="00153139">
        <w:t xml:space="preserve"> – Transformador básico</w:t>
      </w:r>
    </w:p>
    <w:p w:rsidR="00F11E55" w:rsidRPr="00F11E55" w:rsidRDefault="00F11E55" w:rsidP="00F11E55"/>
    <w:p w:rsidR="00F11E55" w:rsidRPr="00F11E55" w:rsidRDefault="00F11E55" w:rsidP="00F11E55">
      <w:r w:rsidRPr="00F11E55">
        <w:t>A relação entre os módulos das tensões induzidas no primário e no secundário é igual a relação entre o número de espiras dos seus enrolamentos.</w:t>
      </w:r>
    </w:p>
    <w:p w:rsidR="00F11E55" w:rsidRPr="00F11E55" w:rsidRDefault="00F11E55" w:rsidP="00F11E55"/>
    <w:p w:rsidR="00F11E55" w:rsidRPr="00F11E55" w:rsidRDefault="00D35BA1" w:rsidP="00F11E55">
      <w:pPr>
        <w:rPr>
          <w:b/>
          <w:bCs/>
          <w:iCs/>
          <w:lang w:val="en-US"/>
        </w:rPr>
      </w:pPr>
      <m:oMathPara>
        <m:oMath>
          <m:f>
            <m:fPr>
              <m:ctrlPr>
                <w:rPr>
                  <w:rFonts w:ascii="Cambria Math" w:hAnsi="Cambria Math"/>
                  <w:b/>
                  <w:bCs/>
                  <w:i/>
                  <w:iCs/>
                  <w:lang w:val="en-US"/>
                </w:rPr>
              </m:ctrlPr>
            </m:fPr>
            <m:num>
              <m:sSub>
                <m:sSubPr>
                  <m:ctrlPr>
                    <w:rPr>
                      <w:rFonts w:ascii="Cambria Math" w:hAnsi="Cambria Math"/>
                      <w:b/>
                      <w:bCs/>
                      <w:i/>
                      <w:iCs/>
                      <w:lang w:val="en-US"/>
                    </w:rPr>
                  </m:ctrlPr>
                </m:sSubPr>
                <m:e>
                  <m:r>
                    <m:rPr>
                      <m:sty m:val="bi"/>
                    </m:rPr>
                    <w:rPr>
                      <w:rFonts w:ascii="Cambria Math" w:hAnsi="Cambria Math"/>
                      <w:lang w:val="en-US"/>
                    </w:rPr>
                    <m:t>V</m:t>
                  </m:r>
                </m:e>
                <m:sub>
                  <m:r>
                    <m:rPr>
                      <m:sty m:val="bi"/>
                    </m:rPr>
                    <w:rPr>
                      <w:rFonts w:ascii="Cambria Math" w:hAnsi="Cambria Math"/>
                      <w:lang w:val="en-US"/>
                    </w:rPr>
                    <m:t>p</m:t>
                  </m:r>
                </m:sub>
              </m:sSub>
            </m:num>
            <m:den>
              <m:sSub>
                <m:sSubPr>
                  <m:ctrlPr>
                    <w:rPr>
                      <w:rFonts w:ascii="Cambria Math" w:hAnsi="Cambria Math"/>
                      <w:b/>
                      <w:bCs/>
                      <w:i/>
                      <w:iCs/>
                      <w:lang w:val="en-US"/>
                    </w:rPr>
                  </m:ctrlPr>
                </m:sSubPr>
                <m:e>
                  <m:r>
                    <m:rPr>
                      <m:sty m:val="bi"/>
                    </m:rPr>
                    <w:rPr>
                      <w:rFonts w:ascii="Cambria Math" w:hAnsi="Cambria Math"/>
                      <w:lang w:val="en-US"/>
                    </w:rPr>
                    <m:t>V</m:t>
                  </m:r>
                </m:e>
                <m:sub>
                  <m:r>
                    <m:rPr>
                      <m:sty m:val="bi"/>
                    </m:rPr>
                    <w:rPr>
                      <w:rFonts w:ascii="Cambria Math" w:hAnsi="Cambria Math"/>
                      <w:lang w:val="en-US"/>
                    </w:rPr>
                    <m:t>s</m:t>
                  </m:r>
                </m:sub>
              </m:sSub>
            </m:den>
          </m:f>
          <m:r>
            <m:rPr>
              <m:sty m:val="bi"/>
            </m:rPr>
            <w:rPr>
              <w:rFonts w:ascii="Cambria Math" w:hAnsi="Cambria Math"/>
              <w:lang w:val="en-US"/>
            </w:rPr>
            <m:t>=</m:t>
          </m:r>
          <m:f>
            <m:fPr>
              <m:ctrlPr>
                <w:rPr>
                  <w:rFonts w:ascii="Cambria Math" w:hAnsi="Cambria Math"/>
                  <w:b/>
                  <w:bCs/>
                  <w:i/>
                  <w:iCs/>
                  <w:lang w:val="en-US"/>
                </w:rPr>
              </m:ctrlPr>
            </m:fPr>
            <m:num>
              <m:sSub>
                <m:sSubPr>
                  <m:ctrlPr>
                    <w:rPr>
                      <w:rFonts w:ascii="Cambria Math" w:hAnsi="Cambria Math"/>
                      <w:b/>
                      <w:bCs/>
                      <w:i/>
                      <w:iCs/>
                      <w:lang w:val="en-US"/>
                    </w:rPr>
                  </m:ctrlPr>
                </m:sSubPr>
                <m:e>
                  <m:r>
                    <m:rPr>
                      <m:sty m:val="bi"/>
                    </m:rPr>
                    <w:rPr>
                      <w:rFonts w:ascii="Cambria Math" w:hAnsi="Cambria Math"/>
                      <w:lang w:val="en-US"/>
                    </w:rPr>
                    <m:t>N</m:t>
                  </m:r>
                </m:e>
                <m:sub>
                  <m:r>
                    <m:rPr>
                      <m:sty m:val="bi"/>
                    </m:rPr>
                    <w:rPr>
                      <w:rFonts w:ascii="Cambria Math" w:hAnsi="Cambria Math"/>
                      <w:lang w:val="en-US"/>
                    </w:rPr>
                    <m:t>p</m:t>
                  </m:r>
                </m:sub>
              </m:sSub>
            </m:num>
            <m:den>
              <m:sSub>
                <m:sSubPr>
                  <m:ctrlPr>
                    <w:rPr>
                      <w:rFonts w:ascii="Cambria Math" w:hAnsi="Cambria Math"/>
                      <w:b/>
                      <w:bCs/>
                      <w:i/>
                      <w:iCs/>
                      <w:lang w:val="en-US"/>
                    </w:rPr>
                  </m:ctrlPr>
                </m:sSubPr>
                <m:e>
                  <m:r>
                    <m:rPr>
                      <m:sty m:val="bi"/>
                    </m:rPr>
                    <w:rPr>
                      <w:rFonts w:ascii="Cambria Math" w:hAnsi="Cambria Math"/>
                      <w:lang w:val="en-US"/>
                    </w:rPr>
                    <m:t>N</m:t>
                  </m:r>
                </m:e>
                <m:sub>
                  <m:r>
                    <m:rPr>
                      <m:sty m:val="bi"/>
                    </m:rPr>
                    <w:rPr>
                      <w:rFonts w:ascii="Cambria Math" w:hAnsi="Cambria Math"/>
                      <w:lang w:val="en-US"/>
                    </w:rPr>
                    <m:t>s</m:t>
                  </m:r>
                </m:sub>
              </m:sSub>
            </m:den>
          </m:f>
        </m:oMath>
      </m:oMathPara>
    </w:p>
    <w:p w:rsidR="00F11E55" w:rsidRPr="00F11E55" w:rsidRDefault="00F11E55" w:rsidP="00F11E55"/>
    <w:p w:rsidR="00F11E55" w:rsidRPr="00F11E55" w:rsidRDefault="00F11E55" w:rsidP="00F11E55">
      <w:r w:rsidRPr="00F11E55">
        <w:t>Em que:</w:t>
      </w:r>
    </w:p>
    <w:p w:rsidR="00F11E55" w:rsidRPr="00F11E55" w:rsidRDefault="00D35BA1" w:rsidP="00F11E55">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p</m:t>
            </m:r>
          </m:sub>
        </m:sSub>
      </m:oMath>
      <w:r w:rsidR="00F11E55" w:rsidRPr="00F11E55">
        <w:t xml:space="preserve"> é a tensão no primário 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 xml:space="preserve"> </m:t>
        </m:r>
      </m:oMath>
      <w:r w:rsidR="00F11E55" w:rsidRPr="00F11E55">
        <w:t>é a tensão no secundário</w:t>
      </w:r>
    </w:p>
    <w:p w:rsidR="00F11E55" w:rsidRPr="00F11E55" w:rsidRDefault="00D35BA1" w:rsidP="00F11E55">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p</m:t>
            </m:r>
          </m:sub>
        </m:sSub>
      </m:oMath>
      <w:r w:rsidR="00F11E55" w:rsidRPr="00F11E55">
        <w:t xml:space="preserve"> é o número de espiras do primário 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oMath>
      <w:r w:rsidR="00F11E55" w:rsidRPr="00F11E55">
        <w:t xml:space="preserve"> é o número de espiras do secundário</w:t>
      </w:r>
    </w:p>
    <w:p w:rsidR="00F11E55" w:rsidRPr="00F11E55" w:rsidRDefault="00F11E55" w:rsidP="00F11E55"/>
    <w:p w:rsidR="00F11E55" w:rsidRPr="00F11E55" w:rsidRDefault="00F11E55" w:rsidP="00153139">
      <w:pPr>
        <w:jc w:val="center"/>
      </w:pPr>
      <w:r w:rsidRPr="00F11E55">
        <w:rPr>
          <w:noProof/>
          <w:lang w:eastAsia="pt-BR"/>
        </w:rPr>
        <w:drawing>
          <wp:inline distT="0" distB="0" distL="0" distR="0" wp14:anchorId="78F88796" wp14:editId="71768E4F">
            <wp:extent cx="3368859" cy="1527717"/>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8686" cy="1527639"/>
                    </a:xfrm>
                    <a:prstGeom prst="rect">
                      <a:avLst/>
                    </a:prstGeom>
                    <a:noFill/>
                    <a:ln>
                      <a:noFill/>
                    </a:ln>
                  </pic:spPr>
                </pic:pic>
              </a:graphicData>
            </a:graphic>
          </wp:inline>
        </w:drawing>
      </w:r>
    </w:p>
    <w:p w:rsidR="00F11E55" w:rsidRPr="00153139" w:rsidRDefault="00F11E55" w:rsidP="00153139">
      <w:pPr>
        <w:pStyle w:val="Legenda"/>
        <w:jc w:val="center"/>
      </w:pPr>
      <w:r w:rsidRPr="00153139">
        <w:t xml:space="preserve">Figura </w:t>
      </w:r>
      <w:r w:rsidRPr="00153139">
        <w:fldChar w:fldCharType="begin"/>
      </w:r>
      <w:r w:rsidRPr="00153139">
        <w:instrText xml:space="preserve"> SEQ Figura \* ARABIC </w:instrText>
      </w:r>
      <w:r w:rsidRPr="00153139">
        <w:fldChar w:fldCharType="separate"/>
      </w:r>
      <w:r w:rsidR="00127A82" w:rsidRPr="00153139">
        <w:t>39</w:t>
      </w:r>
      <w:r w:rsidRPr="00F11E55">
        <w:fldChar w:fldCharType="end"/>
      </w:r>
      <w:r w:rsidRPr="00153139">
        <w:t xml:space="preserve"> – Relação de transformação de um transformador ideal</w:t>
      </w:r>
    </w:p>
    <w:p w:rsidR="00F11E55" w:rsidRPr="00F11E55" w:rsidRDefault="00F11E55" w:rsidP="00F11E55">
      <w:pPr>
        <w:rPr>
          <w:vanish/>
        </w:rPr>
      </w:pPr>
    </w:p>
    <w:tbl>
      <w:tblPr>
        <w:tblW w:w="5053" w:type="pct"/>
        <w:tblCellSpacing w:w="15" w:type="dxa"/>
        <w:tblCellMar>
          <w:top w:w="15" w:type="dxa"/>
          <w:left w:w="15" w:type="dxa"/>
          <w:bottom w:w="15" w:type="dxa"/>
          <w:right w:w="15" w:type="dxa"/>
        </w:tblCellMar>
        <w:tblLook w:val="04A0" w:firstRow="1" w:lastRow="0" w:firstColumn="1" w:lastColumn="0" w:noHBand="0" w:noVBand="1"/>
      </w:tblPr>
      <w:tblGrid>
        <w:gridCol w:w="374"/>
        <w:gridCol w:w="8220"/>
      </w:tblGrid>
      <w:tr w:rsidR="00F11E55" w:rsidRPr="00F11E55" w:rsidTr="006671E6">
        <w:trPr>
          <w:tblCellSpacing w:w="15" w:type="dxa"/>
        </w:trPr>
        <w:tc>
          <w:tcPr>
            <w:tcW w:w="178" w:type="pct"/>
            <w:hideMark/>
          </w:tcPr>
          <w:p w:rsidR="00F11E55" w:rsidRPr="00F11E55" w:rsidRDefault="00F11E55" w:rsidP="00F11E55">
            <w:bookmarkStart w:id="65" w:name="_GoBack"/>
            <w:r w:rsidRPr="00F11E55">
              <w:rPr>
                <w:noProof/>
                <w:lang w:eastAsia="pt-BR"/>
              </w:rPr>
              <w:drawing>
                <wp:inline distT="0" distB="0" distL="0" distR="0" wp14:anchorId="6C3E609C" wp14:editId="300D40E0">
                  <wp:extent cx="189865" cy="44450"/>
                  <wp:effectExtent l="0" t="0" r="0" b="0"/>
                  <wp:docPr id="118" name="Imagem 118" descr="http://www.ufrgs.br/eng04030/aulas/teoria/imgs/espaco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frgs.br/eng04030/aulas/teoria/imgs/espaco0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865" cy="44450"/>
                          </a:xfrm>
                          <a:prstGeom prst="rect">
                            <a:avLst/>
                          </a:prstGeom>
                          <a:noFill/>
                          <a:ln>
                            <a:noFill/>
                          </a:ln>
                        </pic:spPr>
                      </pic:pic>
                    </a:graphicData>
                  </a:graphic>
                </wp:inline>
              </w:drawing>
            </w:r>
          </w:p>
        </w:tc>
        <w:tc>
          <w:tcPr>
            <w:tcW w:w="4773" w:type="pct"/>
            <w:hideMark/>
          </w:tcPr>
          <w:p w:rsidR="00F11E55" w:rsidRPr="00F11E55" w:rsidRDefault="00F11E55" w:rsidP="00F11E55"/>
          <w:p w:rsidR="00F11E55" w:rsidRPr="00153139" w:rsidRDefault="00F11E55" w:rsidP="00153139">
            <w:pPr>
              <w:pStyle w:val="Ttulo1"/>
              <w:numPr>
                <w:ilvl w:val="1"/>
                <w:numId w:val="1"/>
              </w:numPr>
              <w:tabs>
                <w:tab w:val="left" w:pos="1134"/>
              </w:tabs>
              <w:spacing w:before="120"/>
              <w:jc w:val="both"/>
              <w:rPr>
                <w:rFonts w:ascii="Arial" w:hAnsi="Arial" w:cs="Arial"/>
                <w:color w:val="000000"/>
                <w:sz w:val="22"/>
                <w:szCs w:val="22"/>
              </w:rPr>
            </w:pPr>
            <w:r w:rsidRPr="00153139">
              <w:rPr>
                <w:rFonts w:ascii="Arial" w:hAnsi="Arial" w:cs="Arial"/>
                <w:color w:val="000000"/>
                <w:sz w:val="22"/>
                <w:szCs w:val="22"/>
              </w:rPr>
              <w:t>Tipo de  transformadores</w:t>
            </w:r>
          </w:p>
          <w:p w:rsidR="00F11E55" w:rsidRPr="00F11E55" w:rsidRDefault="00F11E55" w:rsidP="00F11E55"/>
          <w:p w:rsidR="00F11E55" w:rsidRPr="00F11E55" w:rsidRDefault="00F11E55" w:rsidP="00F11E55">
            <w:r w:rsidRPr="00F11E55">
              <w:t>Os transformadores são utilizados num conjunto muito variado de aplicações de processamento de informação e de energia. De entre estas destacam-se a elevação e a redução da tensão ou do número de fases em redes de transporte e distribuição de energia eléctrica, a redução da tensão e da corrente em instrumentos de medida, a adaptação de impedâncias e a sintonia de filtros RLC em aplicações áudio, de rádio frequência e de frequência intermédia, o armazenamento de energia em conversores dc-dc. o isolamento galvânico (estudado na secção anterior), etc.</w:t>
            </w:r>
          </w:p>
          <w:p w:rsidR="00F11E55" w:rsidRPr="00F11E55" w:rsidRDefault="00F11E55" w:rsidP="00F11E55"/>
          <w:p w:rsidR="00F11E55" w:rsidRPr="00F11E55" w:rsidRDefault="00F11E55" w:rsidP="00F11E55">
            <w:pPr>
              <w:numPr>
                <w:ilvl w:val="2"/>
                <w:numId w:val="14"/>
              </w:numPr>
              <w:rPr>
                <w:b/>
              </w:rPr>
            </w:pPr>
            <w:r w:rsidRPr="00F11E55">
              <w:rPr>
                <w:b/>
              </w:rPr>
              <w:t>Autotransformador</w:t>
            </w:r>
          </w:p>
          <w:p w:rsidR="00F11E55" w:rsidRPr="00F11E55" w:rsidRDefault="00F11E55" w:rsidP="00F11E55">
            <w:pPr>
              <w:rPr>
                <w:b/>
              </w:rPr>
            </w:pPr>
          </w:p>
          <w:p w:rsidR="00F11E55" w:rsidRPr="00F11E55" w:rsidRDefault="00F11E55" w:rsidP="00F11E55">
            <w:r w:rsidRPr="00F11E55">
              <w:t>Um autotransformador é um transformador cujos enrolamentos, primário e secundário, coincidem parcialmente. Conforme a Figura abaixo, os acessos ao primário e ao secundário são coincidentes ou com as extremidades ou com pontos intermédios do enrolamento, sendo um dos terminais do primário sempre coincidente com um dos do secundário. O autotransformador é do tipo redutor quando o número de espiras do secundário é inferior ao do primário (a), e do tipo elevador no caso contrário(b).</w:t>
            </w:r>
          </w:p>
          <w:p w:rsidR="00F11E55" w:rsidRPr="00F11E55" w:rsidRDefault="00F11E55" w:rsidP="00F11E55"/>
          <w:p w:rsidR="00F11E55" w:rsidRPr="00F11E55" w:rsidRDefault="00F11E55" w:rsidP="00F11E55">
            <w:r w:rsidRPr="00F11E55">
              <w:rPr>
                <w:noProof/>
                <w:lang w:eastAsia="pt-BR"/>
              </w:rPr>
              <w:drawing>
                <wp:inline distT="0" distB="0" distL="0" distR="0" wp14:anchorId="077EA320" wp14:editId="2044BC9F">
                  <wp:extent cx="4516120" cy="1438275"/>
                  <wp:effectExtent l="0" t="0" r="0" b="9525"/>
                  <wp:docPr id="117" name="Imagem 117" descr="http://www.ufrgs.br/eng04030/aulas/teoria/cap_13/imgs/ft13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ufrgs.br/eng04030/aulas/teoria/cap_13/imgs/ft13011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16120" cy="1438275"/>
                          </a:xfrm>
                          <a:prstGeom prst="rect">
                            <a:avLst/>
                          </a:prstGeom>
                          <a:noFill/>
                          <a:ln>
                            <a:noFill/>
                          </a:ln>
                        </pic:spPr>
                      </pic:pic>
                    </a:graphicData>
                  </a:graphic>
                </wp:inline>
              </w:drawing>
            </w:r>
          </w:p>
          <w:p w:rsidR="00F11E55" w:rsidRPr="00F11E55" w:rsidRDefault="00F11E55" w:rsidP="00F11E55">
            <w:pPr>
              <w:rPr>
                <w:bCs/>
              </w:rPr>
            </w:pPr>
            <w:r w:rsidRPr="00F11E55">
              <w:rPr>
                <w:bCs/>
              </w:rPr>
              <w:t xml:space="preserve">Figura </w:t>
            </w:r>
            <w:r w:rsidRPr="00F11E55">
              <w:rPr>
                <w:bCs/>
              </w:rPr>
              <w:fldChar w:fldCharType="begin"/>
            </w:r>
            <w:r w:rsidRPr="00F11E55">
              <w:rPr>
                <w:bCs/>
              </w:rPr>
              <w:instrText xml:space="preserve"> SEQ Figura \* ARABIC </w:instrText>
            </w:r>
            <w:r w:rsidRPr="00F11E55">
              <w:rPr>
                <w:bCs/>
              </w:rPr>
              <w:fldChar w:fldCharType="separate"/>
            </w:r>
            <w:r w:rsidR="00127A82">
              <w:rPr>
                <w:bCs/>
                <w:noProof/>
              </w:rPr>
              <w:t>40</w:t>
            </w:r>
            <w:r w:rsidRPr="00F11E55">
              <w:fldChar w:fldCharType="end"/>
            </w:r>
            <w:r w:rsidRPr="00F11E55">
              <w:rPr>
                <w:bCs/>
              </w:rPr>
              <w:t xml:space="preserve"> – </w:t>
            </w:r>
            <w:r w:rsidRPr="00F11E55">
              <w:t>Autotransformador redutor (a) e elevador (b)</w:t>
            </w:r>
          </w:p>
          <w:p w:rsidR="00F11E55" w:rsidRPr="00F11E55" w:rsidRDefault="00F11E55" w:rsidP="00F11E55"/>
          <w:p w:rsidR="00F11E55" w:rsidRPr="00F11E55" w:rsidRDefault="00F11E55" w:rsidP="00F11E55">
            <w:r w:rsidRPr="00F11E55">
              <w:t>Uma das consequências da coincidência parcial entre os enrolamentos do primário e do secundário é a perda de isolamento galvânico entre as bobinas. No entanto, o autotransformador apresenta um vasto conjunto de vantagens face aos transformadores comuns, designadamente no que respeita ao seu custo (um único enrolamento e, em certos casos, com condutores de menor secção), ao volume, à queda de tensão e ao rendimento (menores perdas nos enrolamentos). Os autotransformadores são vulgarmente utilizados na elevação e na redução da tensão em redes de distribuição de energia eléctrica, na sintonia e adaptação entre antenas e pré-amplificadores em receptores de telecomunicações.</w:t>
            </w:r>
          </w:p>
          <w:p w:rsidR="00F11E55" w:rsidRPr="00F11E55" w:rsidRDefault="00F11E55" w:rsidP="00F11E55"/>
          <w:p w:rsidR="00F11E55" w:rsidRPr="00F11E55" w:rsidRDefault="00F11E55" w:rsidP="00F11E55">
            <w:pPr>
              <w:numPr>
                <w:ilvl w:val="2"/>
                <w:numId w:val="14"/>
              </w:numPr>
              <w:rPr>
                <w:b/>
              </w:rPr>
            </w:pPr>
            <w:bookmarkStart w:id="66" w:name="Transformadores_com_Múltiplos_Enrolament"/>
            <w:r w:rsidRPr="00F11E55">
              <w:rPr>
                <w:b/>
              </w:rPr>
              <w:t>Transformadores com Múltiplos Enrolamentos</w:t>
            </w:r>
            <w:bookmarkEnd w:id="66"/>
          </w:p>
          <w:p w:rsidR="00F11E55" w:rsidRPr="00F11E55" w:rsidRDefault="00F11E55" w:rsidP="00F11E55">
            <w:pPr>
              <w:rPr>
                <w:b/>
              </w:rPr>
            </w:pPr>
          </w:p>
          <w:p w:rsidR="00F11E55" w:rsidRPr="00F11E55" w:rsidRDefault="00F11E55" w:rsidP="00F11E55">
            <w:r w:rsidRPr="00F11E55">
              <w:t xml:space="preserve">Os transformadores podem ser construídos com múltiplos enrolamentos primários ou secundários. Os enrolamentos encontram-se acoplados uns aos outros através de um núcleo magnético comum, sendo em geral todos eles sede de fluxo magnético e de força eletromotriz induzida. </w:t>
            </w:r>
          </w:p>
          <w:p w:rsidR="00F11E55" w:rsidRPr="00F11E55" w:rsidRDefault="00F11E55" w:rsidP="00F11E55">
            <w:r w:rsidRPr="00F11E55">
              <w:t>Na Figura abaixo apresentam-se diversas ligações alternativas de um transformador com dois enrolamentos secundários. Por exemplo, no caso representado em (b) os enrolamentos do secundário são utilizados em circuitos isolados do ponto de vista galvânico, nos casos considerados em (c) e (d) os enrolamentos são ligados em série um com o outro, resultando, respectivamente, na adição e na subtração das forças eletromotrizes respectivas, e, finalmente, nos casos ilustrados em (e) e (f) os enrolamentos partilham um nó de referência comum, portanto constituindo circuitos não isolados do ponto de vista galvânico.</w:t>
            </w:r>
          </w:p>
          <w:p w:rsidR="00F11E55" w:rsidRPr="00F11E55" w:rsidRDefault="00F11E55" w:rsidP="00F11E55">
            <w:r w:rsidRPr="00F11E55">
              <w:rPr>
                <w:noProof/>
                <w:lang w:eastAsia="pt-BR"/>
              </w:rPr>
              <w:drawing>
                <wp:inline distT="0" distB="0" distL="0" distR="0" wp14:anchorId="0804E9DF" wp14:editId="3F8CB5C7">
                  <wp:extent cx="4224853" cy="5553307"/>
                  <wp:effectExtent l="0" t="0" r="4445" b="0"/>
                  <wp:docPr id="115" name="Imagem 115" descr="http://www.ufrgs.br/eng04030/aulas/teoria/cap_13/imgs/ft130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frgs.br/eng04030/aulas/teoria/cap_13/imgs/ft130120.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26669" cy="5555693"/>
                          </a:xfrm>
                          <a:prstGeom prst="rect">
                            <a:avLst/>
                          </a:prstGeom>
                          <a:noFill/>
                          <a:ln>
                            <a:noFill/>
                          </a:ln>
                        </pic:spPr>
                      </pic:pic>
                    </a:graphicData>
                  </a:graphic>
                </wp:inline>
              </w:drawing>
            </w:r>
          </w:p>
          <w:p w:rsidR="00F11E55" w:rsidRPr="00F11E55" w:rsidRDefault="00F11E55" w:rsidP="00F11E55">
            <w:pPr>
              <w:rPr>
                <w:bCs/>
              </w:rPr>
            </w:pPr>
            <w:r w:rsidRPr="00F11E55">
              <w:rPr>
                <w:bCs/>
              </w:rPr>
              <w:t xml:space="preserve">Figura </w:t>
            </w:r>
            <w:r w:rsidRPr="00F11E55">
              <w:rPr>
                <w:bCs/>
              </w:rPr>
              <w:fldChar w:fldCharType="begin"/>
            </w:r>
            <w:r w:rsidRPr="00F11E55">
              <w:rPr>
                <w:bCs/>
              </w:rPr>
              <w:instrText xml:space="preserve"> SEQ Figura \* ARABIC </w:instrText>
            </w:r>
            <w:r w:rsidRPr="00F11E55">
              <w:rPr>
                <w:bCs/>
              </w:rPr>
              <w:fldChar w:fldCharType="separate"/>
            </w:r>
            <w:r w:rsidR="00127A82">
              <w:rPr>
                <w:bCs/>
                <w:noProof/>
              </w:rPr>
              <w:t>41</w:t>
            </w:r>
            <w:r w:rsidRPr="00F11E55">
              <w:fldChar w:fldCharType="end"/>
            </w:r>
            <w:r w:rsidRPr="00F11E55">
              <w:rPr>
                <w:bCs/>
              </w:rPr>
              <w:t xml:space="preserve"> – </w:t>
            </w:r>
            <w:r w:rsidRPr="00F11E55">
              <w:t>Transformadores com múltiplos enrolamentos secundários</w:t>
            </w:r>
          </w:p>
          <w:p w:rsidR="00F11E55" w:rsidRPr="00F11E55" w:rsidRDefault="00F11E55" w:rsidP="00F11E55"/>
          <w:p w:rsidR="00F11E55" w:rsidRPr="00F11E55" w:rsidRDefault="00F11E55" w:rsidP="00F11E55">
            <w:r w:rsidRPr="00F11E55">
              <w:t xml:space="preserve">O transformador com ponto médio representado na Figura 40 é vulgarmente utilizado na retificação de sinais sinusoidais e na geração de sinais diferenciais (sinais com amplitudes idênticas, mas sinais contrários). </w:t>
            </w:r>
          </w:p>
          <w:p w:rsidR="00F11E55" w:rsidRPr="00F11E55" w:rsidRDefault="00F11E55" w:rsidP="00F11E55"/>
          <w:p w:rsidR="00F11E55" w:rsidRPr="00F11E55" w:rsidRDefault="00F11E55" w:rsidP="00F11E55">
            <w:pPr>
              <w:numPr>
                <w:ilvl w:val="2"/>
                <w:numId w:val="14"/>
              </w:numPr>
              <w:rPr>
                <w:b/>
              </w:rPr>
            </w:pPr>
            <w:bookmarkStart w:id="67" w:name="Transformadores_de_Medida"/>
            <w:r w:rsidRPr="00F11E55">
              <w:rPr>
                <w:b/>
              </w:rPr>
              <w:t>Transformadores de Medida</w:t>
            </w:r>
            <w:bookmarkEnd w:id="67"/>
          </w:p>
          <w:p w:rsidR="00F11E55" w:rsidRPr="00F11E55" w:rsidRDefault="00F11E55" w:rsidP="00F11E55">
            <w:pPr>
              <w:rPr>
                <w:b/>
              </w:rPr>
            </w:pPr>
          </w:p>
          <w:p w:rsidR="00F11E55" w:rsidRPr="00F11E55" w:rsidRDefault="00F11E55" w:rsidP="00F11E55">
            <w:r w:rsidRPr="00F11E55">
              <w:t>Os transformadores de medida destinam-se a efetuar a redução das grandezas tensão ou corrente eléctrica em redes de transporte e distribuição de energia elétrica, designadamente para efeitos da sua medição ou detecção segura em aparelhos de reduzidas dimensões e relativa precisão. Exemplos da utilização deste tipo de transformadores são os aparelhos de medida da tensão, corrente e potência eléctrica em redes de energia, os fasímetros, os frequencímetros e os relés de proteção, os contadores de energia eléctrica, a inserção de sinais de elevada frequência nas linhas de transporte, designadamente para efeitos de comunicação entre centrais, subestações e, talvez no futuro, a telecontagem da energia consumida pelos utentes.</w:t>
            </w:r>
          </w:p>
          <w:p w:rsidR="00F11E55" w:rsidRPr="00F11E55" w:rsidRDefault="00F11E55" w:rsidP="00F11E55"/>
          <w:p w:rsidR="00F11E55" w:rsidRPr="00F11E55" w:rsidRDefault="00F11E55" w:rsidP="00F11E55">
            <w:r w:rsidRPr="00F11E55">
              <w:t>Os transformadores de medida podem ser de dois tipos básicos:</w:t>
            </w:r>
          </w:p>
          <w:p w:rsidR="00F11E55" w:rsidRPr="00F11E55" w:rsidRDefault="00F11E55" w:rsidP="00F11E55">
            <w:r w:rsidRPr="00F11E55">
              <w:t>(i) de tensão, tendo por objetivo a redução das altas tensões presentes nas linhas e permitir o seu encaminhamento para os locais frequentados pelos operadores e a sua leitura em voltímetros comuns;</w:t>
            </w:r>
          </w:p>
          <w:p w:rsidR="00F11E55" w:rsidRPr="00F11E55" w:rsidRDefault="00F11E55" w:rsidP="00F11E55">
            <w:r w:rsidRPr="00F11E55">
              <w:t>(ii) e de corrente, por razões essencialmente idênticas às anteriores (b).</w:t>
            </w:r>
          </w:p>
          <w:p w:rsidR="00F11E55" w:rsidRPr="00F11E55" w:rsidRDefault="00F11E55" w:rsidP="00F11E55"/>
          <w:p w:rsidR="00F11E55" w:rsidRPr="00F11E55" w:rsidRDefault="00F11E55" w:rsidP="00F11E55">
            <w:r w:rsidRPr="00F11E55">
              <w:rPr>
                <w:noProof/>
                <w:lang w:eastAsia="pt-BR"/>
              </w:rPr>
              <w:drawing>
                <wp:inline distT="0" distB="0" distL="0" distR="0" wp14:anchorId="14265BC0" wp14:editId="1E9AA108">
                  <wp:extent cx="4917440" cy="2319655"/>
                  <wp:effectExtent l="0" t="0" r="0" b="0"/>
                  <wp:docPr id="110" name="Imagem 110" descr="http://www.ufrgs.br/eng04030/aulas/teoria/cap_13/imgs/ft130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ufrgs.br/eng04030/aulas/teoria/cap_13/imgs/ft130130.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17440" cy="2319655"/>
                          </a:xfrm>
                          <a:prstGeom prst="rect">
                            <a:avLst/>
                          </a:prstGeom>
                          <a:noFill/>
                          <a:ln>
                            <a:noFill/>
                          </a:ln>
                        </pic:spPr>
                      </pic:pic>
                    </a:graphicData>
                  </a:graphic>
                </wp:inline>
              </w:drawing>
            </w:r>
          </w:p>
          <w:p w:rsidR="00F11E55" w:rsidRPr="00F11E55" w:rsidRDefault="00F11E55" w:rsidP="00F11E55">
            <w:pPr>
              <w:rPr>
                <w:bCs/>
              </w:rPr>
            </w:pPr>
            <w:r w:rsidRPr="00F11E55">
              <w:rPr>
                <w:bCs/>
              </w:rPr>
              <w:t xml:space="preserve">Figura </w:t>
            </w:r>
            <w:r w:rsidRPr="00F11E55">
              <w:rPr>
                <w:bCs/>
              </w:rPr>
              <w:fldChar w:fldCharType="begin"/>
            </w:r>
            <w:r w:rsidRPr="00F11E55">
              <w:rPr>
                <w:bCs/>
              </w:rPr>
              <w:instrText xml:space="preserve"> SEQ Figura \* ARABIC </w:instrText>
            </w:r>
            <w:r w:rsidRPr="00F11E55">
              <w:rPr>
                <w:bCs/>
              </w:rPr>
              <w:fldChar w:fldCharType="separate"/>
            </w:r>
            <w:r w:rsidR="00127A82">
              <w:rPr>
                <w:bCs/>
                <w:noProof/>
              </w:rPr>
              <w:t>42</w:t>
            </w:r>
            <w:r w:rsidRPr="00F11E55">
              <w:fldChar w:fldCharType="end"/>
            </w:r>
            <w:r w:rsidRPr="00F11E55">
              <w:rPr>
                <w:bCs/>
              </w:rPr>
              <w:t xml:space="preserve"> – </w:t>
            </w:r>
            <w:r w:rsidRPr="00F11E55">
              <w:t>Transformadores de medida de tensão (a) e de corrente (b)</w:t>
            </w:r>
          </w:p>
          <w:p w:rsidR="00F11E55" w:rsidRPr="00F11E55" w:rsidRDefault="00F11E55" w:rsidP="00F11E55"/>
          <w:p w:rsidR="00F11E55" w:rsidRPr="00F11E55" w:rsidRDefault="00F11E55" w:rsidP="00F11E55">
            <w:r w:rsidRPr="00F11E55">
              <w:t>A utilização de transformadores de medida permite atingir três objetivos principais do processo de medição de grandezas eléctricas de elevado valor absoluto:</w:t>
            </w:r>
          </w:p>
          <w:p w:rsidR="00F11E55" w:rsidRPr="00F11E55" w:rsidRDefault="00F11E55" w:rsidP="00F11E55">
            <w:r w:rsidRPr="00F11E55">
              <w:t>(i) garantir o isolamento galvânico entre a rede de alta tensão ou corrente e o circuito de medida, protegendo os operadores e permitindo que os aparelhos de medida sejam colocados em locais comuns;</w:t>
            </w:r>
          </w:p>
          <w:p w:rsidR="00F11E55" w:rsidRPr="00F11E55" w:rsidRDefault="00F11E55" w:rsidP="00F11E55">
            <w:r w:rsidRPr="00F11E55">
              <w:t>(ii) evitar as interferências eletromagnéticas associadas às correntes eléctricas elevadas presentes na linha; e,</w:t>
            </w:r>
          </w:p>
          <w:p w:rsidR="00F11E55" w:rsidRPr="00F11E55" w:rsidRDefault="00F11E55" w:rsidP="00F11E55">
            <w:r w:rsidRPr="00F11E55">
              <w:t>(iii) efetuar as medições em escalas reduzidas, recorrendo a aparelhos comuns.</w:t>
            </w:r>
          </w:p>
          <w:p w:rsidR="00F11E55" w:rsidRPr="00F11E55" w:rsidRDefault="00F11E55" w:rsidP="00F11E55">
            <w:r w:rsidRPr="00F11E55">
              <w:t>A ligação de um transformador de medida de corrente efetua-se colocando em série a linha e o enrolamento que constitui o primário do transformador. Como se ilustra na Figura 42.</w:t>
            </w:r>
          </w:p>
          <w:p w:rsidR="00F11E55" w:rsidRPr="00F11E55" w:rsidRDefault="00F11E55" w:rsidP="00F11E55">
            <w:r w:rsidRPr="00F11E55">
              <w:rPr>
                <w:noProof/>
                <w:lang w:eastAsia="pt-BR"/>
              </w:rPr>
              <w:drawing>
                <wp:inline distT="0" distB="0" distL="0" distR="0" wp14:anchorId="2D205FF0" wp14:editId="4E0D3E39">
                  <wp:extent cx="3111500" cy="1717040"/>
                  <wp:effectExtent l="0" t="0" r="0" b="0"/>
                  <wp:docPr id="109" name="Imagem 109" descr="http://www.ufrgs.br/eng04030/aulas/teoria/cap_13/imgs/ft130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ufrgs.br/eng04030/aulas/teoria/cap_13/imgs/ft13014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11500" cy="1717040"/>
                          </a:xfrm>
                          <a:prstGeom prst="rect">
                            <a:avLst/>
                          </a:prstGeom>
                          <a:noFill/>
                          <a:ln>
                            <a:noFill/>
                          </a:ln>
                        </pic:spPr>
                      </pic:pic>
                    </a:graphicData>
                  </a:graphic>
                </wp:inline>
              </w:drawing>
            </w:r>
          </w:p>
          <w:p w:rsidR="00F11E55" w:rsidRPr="00F11E55" w:rsidRDefault="00F11E55" w:rsidP="00F11E55">
            <w:pPr>
              <w:rPr>
                <w:bCs/>
              </w:rPr>
            </w:pPr>
            <w:r w:rsidRPr="00F11E55">
              <w:rPr>
                <w:bCs/>
              </w:rPr>
              <w:t xml:space="preserve">Figura </w:t>
            </w:r>
            <w:r w:rsidRPr="00F11E55">
              <w:rPr>
                <w:bCs/>
              </w:rPr>
              <w:fldChar w:fldCharType="begin"/>
            </w:r>
            <w:r w:rsidRPr="00F11E55">
              <w:rPr>
                <w:bCs/>
              </w:rPr>
              <w:instrText xml:space="preserve"> SEQ Figura \* ARABIC </w:instrText>
            </w:r>
            <w:r w:rsidRPr="00F11E55">
              <w:rPr>
                <w:bCs/>
              </w:rPr>
              <w:fldChar w:fldCharType="separate"/>
            </w:r>
            <w:r w:rsidR="00127A82">
              <w:rPr>
                <w:bCs/>
                <w:noProof/>
              </w:rPr>
              <w:t>43</w:t>
            </w:r>
            <w:r w:rsidRPr="00F11E55">
              <w:fldChar w:fldCharType="end"/>
            </w:r>
            <w:r w:rsidRPr="00F11E55">
              <w:rPr>
                <w:bCs/>
              </w:rPr>
              <w:t xml:space="preserve"> – </w:t>
            </w:r>
            <w:r w:rsidRPr="00F11E55">
              <w:t>Pinça amperimétrica</w:t>
            </w:r>
          </w:p>
          <w:p w:rsidR="00F11E55" w:rsidRPr="00F11E55" w:rsidRDefault="00F11E55" w:rsidP="00F11E55"/>
          <w:p w:rsidR="00F11E55" w:rsidRPr="00F11E55" w:rsidRDefault="00F11E55" w:rsidP="00F11E55">
            <w:r w:rsidRPr="00F11E55">
              <w:t>um modo de evitar a interrupção da linha consiste na utilização de uma pinça amperimétrica, a qual abraça o condutor cuja corrente se pretende medir. Esta solução engenhosa e simples permite que o primário do transformador seja constituído pelo próprio fio condutor, cujas linhas de força circulares percorrem o núcleo magnético no qual se encontra enrolada a bobina do secundário (com um elevado número de espiras).</w:t>
            </w:r>
          </w:p>
          <w:p w:rsidR="00F11E55" w:rsidRPr="00F11E55" w:rsidRDefault="00F11E55" w:rsidP="00F11E55">
            <w:pPr>
              <w:rPr>
                <w:b/>
              </w:rPr>
            </w:pPr>
            <w:bookmarkStart w:id="68" w:name="Transformadores_de_Sinal"/>
          </w:p>
          <w:p w:rsidR="00F11E55" w:rsidRPr="00F11E55" w:rsidRDefault="00F11E55" w:rsidP="00F11E55">
            <w:pPr>
              <w:numPr>
                <w:ilvl w:val="2"/>
                <w:numId w:val="14"/>
              </w:numPr>
              <w:rPr>
                <w:b/>
              </w:rPr>
            </w:pPr>
            <w:r w:rsidRPr="00F11E55">
              <w:rPr>
                <w:b/>
              </w:rPr>
              <w:t>Transformadores de Sinal</w:t>
            </w:r>
            <w:bookmarkEnd w:id="68"/>
          </w:p>
          <w:p w:rsidR="00F11E55" w:rsidRPr="00F11E55" w:rsidRDefault="00F11E55" w:rsidP="00F11E55"/>
          <w:p w:rsidR="00F11E55" w:rsidRPr="00F11E55" w:rsidRDefault="00F11E55" w:rsidP="00F11E55">
            <w:r w:rsidRPr="00F11E55">
              <w:t>Os transformadores de sinal são utilizados em dois tipos principais de aplicações:</w:t>
            </w:r>
          </w:p>
          <w:p w:rsidR="00F11E55" w:rsidRPr="00F11E55" w:rsidRDefault="00F11E55" w:rsidP="00F11E55">
            <w:r w:rsidRPr="00F11E55">
              <w:t>(i) na transformação de resistências em aplicações audio, como é o caso da adaptação entre as resistências de saída de um amplificador audio e de entrada de um alto-falante;</w:t>
            </w:r>
          </w:p>
          <w:p w:rsidR="00F11E55" w:rsidRPr="00F11E55" w:rsidRDefault="00F11E55" w:rsidP="00F11E55">
            <w:r w:rsidRPr="00F11E55">
              <w:t>(ii) e na adaptação de impedâncias em amplificadores sintonizados de frequência intermédia e rádio-frequência em receptores de telecomunicações.</w:t>
            </w:r>
          </w:p>
          <w:p w:rsidR="00F11E55" w:rsidRPr="00F11E55" w:rsidRDefault="00F11E55" w:rsidP="00F11E55">
            <w:r w:rsidRPr="00F11E55">
              <w:t>Na Figura 13.15 apresenta-se um exemplo típico da utilização de um transformador de sinal em aplicações audio. O transformador implementa a adaptação entre as resistências de saída do amplificador (Rs) e de entrada do alto-falante (Raf), esta última tipicamente da ordem de algumas unidades a dezenas de ohm.</w:t>
            </w:r>
          </w:p>
          <w:p w:rsidR="00F11E55" w:rsidRPr="00F11E55" w:rsidRDefault="00F11E55" w:rsidP="00F11E55">
            <w:r w:rsidRPr="00F11E55">
              <w:rPr>
                <w:noProof/>
                <w:lang w:eastAsia="pt-BR"/>
              </w:rPr>
              <w:drawing>
                <wp:inline distT="0" distB="0" distL="0" distR="0" wp14:anchorId="6D18E7D9" wp14:editId="6F83532F">
                  <wp:extent cx="5151755" cy="1026160"/>
                  <wp:effectExtent l="0" t="0" r="0" b="2540"/>
                  <wp:docPr id="108" name="Imagem 108" descr="http://www.ufrgs.br/eng04030/aulas/teoria/cap_13/imgs/ft13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ufrgs.br/eng04030/aulas/teoria/cap_13/imgs/ft13015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51755" cy="1026160"/>
                          </a:xfrm>
                          <a:prstGeom prst="rect">
                            <a:avLst/>
                          </a:prstGeom>
                          <a:noFill/>
                          <a:ln>
                            <a:noFill/>
                          </a:ln>
                        </pic:spPr>
                      </pic:pic>
                    </a:graphicData>
                  </a:graphic>
                </wp:inline>
              </w:drawing>
            </w:r>
          </w:p>
          <w:p w:rsidR="00F11E55" w:rsidRPr="00F11E55" w:rsidRDefault="00F11E55" w:rsidP="00F11E55"/>
          <w:p w:rsidR="00F11E55" w:rsidRPr="00F11E55" w:rsidRDefault="00F11E55" w:rsidP="00F11E55">
            <w:pPr>
              <w:rPr>
                <w:bCs/>
              </w:rPr>
            </w:pPr>
            <w:r w:rsidRPr="00F11E55">
              <w:rPr>
                <w:bCs/>
              </w:rPr>
              <w:t xml:space="preserve">Figura </w:t>
            </w:r>
            <w:r w:rsidRPr="00F11E55">
              <w:rPr>
                <w:bCs/>
              </w:rPr>
              <w:fldChar w:fldCharType="begin"/>
            </w:r>
            <w:r w:rsidRPr="00F11E55">
              <w:rPr>
                <w:bCs/>
              </w:rPr>
              <w:instrText xml:space="preserve"> SEQ Figura \* ARABIC </w:instrText>
            </w:r>
            <w:r w:rsidRPr="00F11E55">
              <w:rPr>
                <w:bCs/>
              </w:rPr>
              <w:fldChar w:fldCharType="separate"/>
            </w:r>
            <w:r w:rsidR="00127A82">
              <w:rPr>
                <w:bCs/>
                <w:noProof/>
              </w:rPr>
              <w:t>44</w:t>
            </w:r>
            <w:r w:rsidRPr="00F11E55">
              <w:fldChar w:fldCharType="end"/>
            </w:r>
            <w:r w:rsidRPr="00F11E55">
              <w:rPr>
                <w:bCs/>
              </w:rPr>
              <w:t xml:space="preserve"> – </w:t>
            </w:r>
            <w:r w:rsidRPr="00F11E55">
              <w:t>Transformador de sinal</w:t>
            </w:r>
          </w:p>
          <w:p w:rsidR="00F11E55" w:rsidRPr="00F11E55" w:rsidRDefault="00F11E55" w:rsidP="00F11E55"/>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6562"/>
              <w:gridCol w:w="769"/>
            </w:tblGrid>
            <w:tr w:rsidR="00F11E55" w:rsidRPr="00F11E55" w:rsidTr="006671E6">
              <w:trPr>
                <w:tblCellSpacing w:w="15" w:type="dxa"/>
                <w:jc w:val="center"/>
              </w:trPr>
              <w:tc>
                <w:tcPr>
                  <w:tcW w:w="4449" w:type="pct"/>
                  <w:vAlign w:val="center"/>
                  <w:hideMark/>
                </w:tcPr>
                <w:p w:rsidR="00F11E55" w:rsidRPr="00F11E55" w:rsidRDefault="00F11E55" w:rsidP="00F11E55">
                  <w:r w:rsidRPr="00F11E55">
                    <w:t>O projeto da relação de transformação de acordo com a relação</w:t>
                  </w:r>
                </w:p>
                <w:p w:rsidR="00F11E55" w:rsidRPr="00F11E55" w:rsidRDefault="00F11E55" w:rsidP="00F11E55">
                  <w:r w:rsidRPr="00F11E55">
                    <w:t xml:space="preserve"> </w:t>
                  </w:r>
                  <m:oMath>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w:p>
              </w:tc>
              <w:tc>
                <w:tcPr>
                  <w:tcW w:w="494" w:type="pct"/>
                  <w:vAlign w:val="center"/>
                </w:tcPr>
                <w:p w:rsidR="00F11E55" w:rsidRPr="00F11E55" w:rsidRDefault="00F11E55" w:rsidP="00F11E55"/>
              </w:tc>
            </w:tr>
          </w:tbl>
          <w:p w:rsidR="00F11E55" w:rsidRPr="00F11E55" w:rsidRDefault="00F11E55" w:rsidP="00F11E55">
            <w:r w:rsidRPr="00F11E55">
              <w:t>garante a máxima transferência de potência elétrica entre o amplificador e o alto-falante.</w:t>
            </w:r>
          </w:p>
          <w:p w:rsidR="00F11E55" w:rsidRPr="00F11E55" w:rsidRDefault="00F11E55" w:rsidP="00F11E55">
            <w:r w:rsidRPr="00F11E55">
              <w:t xml:space="preserve">As bobinas acopladas e os autotransformadores são vulgarmente utilizados em aplicações de rádio frequência e frequência intermédia, visando dois objetivos principais do projeto de um amplificador sintonizado: utilizar os coeficientes de autoindução dos enrolamentos para, em conjunto com condensadores criteriosamente dimensionados, filtrar em tipo passa-banda os sinais a processar; utilizar o coeficiente de indução mútua entre enrolamentos para efetuar transformações de impedâncias, implementando a máxima transferência de potência entre fontes de sinal (antenas, pré-amplificadores) e receptores (pré-amplificadores ou amplificadores). </w:t>
            </w:r>
          </w:p>
          <w:p w:rsidR="00F11E55" w:rsidRPr="00F11E55" w:rsidRDefault="00F11E55" w:rsidP="00F11E55"/>
          <w:p w:rsidR="00F11E55" w:rsidRPr="00F11E55" w:rsidRDefault="00F11E55" w:rsidP="00F11E55">
            <w:pPr>
              <w:numPr>
                <w:ilvl w:val="2"/>
                <w:numId w:val="14"/>
              </w:numPr>
              <w:rPr>
                <w:b/>
              </w:rPr>
            </w:pPr>
            <w:bookmarkStart w:id="69" w:name="Transformadores_de_Potência"/>
            <w:r w:rsidRPr="00F11E55">
              <w:rPr>
                <w:b/>
              </w:rPr>
              <w:t>Transformadores de Potência</w:t>
            </w:r>
            <w:bookmarkEnd w:id="69"/>
          </w:p>
          <w:p w:rsidR="00F11E55" w:rsidRPr="00F11E55" w:rsidRDefault="00F11E55" w:rsidP="00F11E55">
            <w:pPr>
              <w:rPr>
                <w:b/>
              </w:rPr>
            </w:pPr>
          </w:p>
          <w:p w:rsidR="00F11E55" w:rsidRPr="00F11E55" w:rsidRDefault="00F11E55" w:rsidP="00F11E55">
            <w:r w:rsidRPr="00F11E55">
              <w:t>Os transformadores de potência visam essencialmente a elevação ou redução da tensão de transporte, distribuição e de consumo em redes de energia eléctrica. As vantagens da utilização de transformadores elevadores e redutores de tensão nas redes de transporte e distribuição de energia eléctrica são basicamente duas: redução das perdas por efeito de Joule, e redução da secção, do peso e do custo das linhas de transporte.</w:t>
            </w:r>
          </w:p>
          <w:p w:rsidR="00F11E55" w:rsidRPr="00F11E55" w:rsidRDefault="00F11E55" w:rsidP="00F11E55">
            <w:r w:rsidRPr="00F11E55">
              <w:t>Os transformadores de potência são caracterizados por um conjunto variado de parâmetros, salientando-se entre eles a potência aparente nominal, e a tensão e a corrente nominal nos dois enrolamentos. A título de exemplo, é comum existirem nas redes de distribuição de energia eléctrica transformadores com as seguintes características: 20 kVA de potência aparente, tensões nominais de 6000 V e 230 V nos enrolamentos primário e secundário, e correntes nominais de 3.44 A e 87 A; ou então 200 kVA, 1000 V - 400 V e 11.55 A-288.7A; ou ainda 630 kVA e 20 kV - 400 V; 10 MVA e 30 kV - 6 kV; 47 MVA; 125 MVA; 300 MVA, etc.</w:t>
            </w:r>
          </w:p>
          <w:p w:rsidR="00F11E55" w:rsidRPr="00F11E55" w:rsidRDefault="00F11E55" w:rsidP="00F11E55">
            <w:r w:rsidRPr="00F11E55">
              <w:t>Para além destas características, nos transformadores de potência assumem, também particular relevo as questões relacionadas com as perdas por efeito de Joule nos enrolamentos e no núcleo (estas últimas associadas às correntes de Foucault) e com o rendimento, e naturalmente com os sistemas mecânicos de arrefecimento (a seco, em banho de óleo, forçado ou não, etc.).</w:t>
            </w:r>
          </w:p>
          <w:p w:rsidR="00F11E55" w:rsidRPr="00F11E55" w:rsidRDefault="00F11E55" w:rsidP="00F11E55">
            <w:r w:rsidRPr="00F11E55">
              <w:t>Uma segunda classe de aplicações dos transformadores de potência é a conversão do número de fases da tensão. Por exemplo, a montagem criteriosa dos enrolamentos no núcleo permite efetuar as conversões entre redes de transporte trifásicas e de consumo monofásicas ou bifásicas, entre redes trifásicas e hexafásicas ou dodecafásicas, etc.</w:t>
            </w:r>
          </w:p>
          <w:p w:rsidR="00F11E55" w:rsidRPr="00F11E55" w:rsidRDefault="00F11E55" w:rsidP="00F11E55"/>
        </w:tc>
      </w:tr>
      <w:bookmarkEnd w:id="65"/>
    </w:tbl>
    <w:p w:rsidR="00F11E55" w:rsidRPr="00F11E55" w:rsidRDefault="00F11E55" w:rsidP="00F11E55">
      <w:pPr>
        <w:rPr>
          <w:b/>
          <w:u w:val="single"/>
        </w:rPr>
      </w:pPr>
    </w:p>
    <w:p w:rsidR="00F11E55" w:rsidRPr="00F11E55" w:rsidRDefault="00F11E55" w:rsidP="00F11E55">
      <w:pPr>
        <w:rPr>
          <w:b/>
          <w:u w:val="single"/>
        </w:rPr>
      </w:pPr>
      <w:r w:rsidRPr="00F11E55">
        <w:rPr>
          <w:b/>
          <w:u w:val="single"/>
        </w:rPr>
        <w:br w:type="page"/>
      </w:r>
    </w:p>
    <w:p w:rsidR="00F11E55" w:rsidRPr="00F11E55" w:rsidRDefault="00F11E55" w:rsidP="00F11E55">
      <w:pPr>
        <w:rPr>
          <w:b/>
          <w:u w:val="single"/>
        </w:rPr>
      </w:pPr>
      <w:r w:rsidRPr="00F11E55">
        <w:rPr>
          <w:b/>
          <w:u w:val="single"/>
        </w:rPr>
        <w:lastRenderedPageBreak/>
        <w:t>EXERCÍCIOS III</w:t>
      </w:r>
    </w:p>
    <w:p w:rsidR="00F11E55" w:rsidRPr="00F11E55" w:rsidRDefault="00F11E55" w:rsidP="00F11E55"/>
    <w:p w:rsidR="00F11E55" w:rsidRPr="00F11E55" w:rsidRDefault="00F11E55" w:rsidP="00F11E55">
      <w:r w:rsidRPr="00F11E55">
        <w:rPr>
          <w:noProof/>
          <w:lang w:eastAsia="pt-BR"/>
        </w:rPr>
        <w:drawing>
          <wp:anchor distT="0" distB="0" distL="114300" distR="114300" simplePos="0" relativeHeight="251662336" behindDoc="0" locked="0" layoutInCell="1" allowOverlap="1" wp14:anchorId="724592C7" wp14:editId="721CE123">
            <wp:simplePos x="0" y="0"/>
            <wp:positionH relativeFrom="column">
              <wp:posOffset>3810</wp:posOffset>
            </wp:positionH>
            <wp:positionV relativeFrom="paragraph">
              <wp:posOffset>873125</wp:posOffset>
            </wp:positionV>
            <wp:extent cx="6210300" cy="965200"/>
            <wp:effectExtent l="0" t="0" r="0" b="635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103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E55">
        <w:t xml:space="preserve">O transformador é um dispositivo que permite rebaixar ou elevar os valores de tensões ou correntes CA de um circuito. Os transformadores para tensões de entrada em </w:t>
      </w:r>
      <m:oMath>
        <m:r>
          <m:rPr>
            <m:sty m:val="p"/>
          </m:rPr>
          <w:rPr>
            <w:rFonts w:ascii="Cambria Math" w:hAnsi="Cambria Math"/>
          </w:rPr>
          <m:t>110</m:t>
        </m:r>
        <m:r>
          <w:rPr>
            <w:rFonts w:ascii="Cambria Math" w:hAnsi="Cambria Math"/>
          </w:rPr>
          <m:t>V</m:t>
        </m:r>
      </m:oMath>
      <w:r w:rsidRPr="00F11E55">
        <w:t xml:space="preserve"> e </w:t>
      </w:r>
      <m:oMath>
        <m:r>
          <m:rPr>
            <m:sty m:val="p"/>
          </m:rPr>
          <w:rPr>
            <w:rFonts w:ascii="Cambria Math" w:hAnsi="Cambria Math"/>
          </w:rPr>
          <m:t>220</m:t>
        </m:r>
        <m:r>
          <w:rPr>
            <w:rFonts w:ascii="Cambria Math" w:hAnsi="Cambria Math"/>
          </w:rPr>
          <m:t>V</m:t>
        </m:r>
      </m:oMath>
      <w:r w:rsidRPr="00F11E55">
        <w:t xml:space="preserve"> podem ter dois, três ou quatro fios no primário, conforme está mostrado na figura 1 e 2.</w:t>
      </w:r>
    </w:p>
    <w:p w:rsidR="00F11E55" w:rsidRPr="00F11E55" w:rsidRDefault="00F11E55" w:rsidP="00F11E55"/>
    <w:p w:rsidR="00F11E55" w:rsidRPr="00F11E55" w:rsidRDefault="00F11E55" w:rsidP="00F11E55">
      <w:r w:rsidRPr="00F11E55">
        <w:t xml:space="preserve">As figuras a seguir mostram as formas de ligações de cada tipo de transformadores em </w:t>
      </w:r>
      <m:oMath>
        <m:r>
          <m:rPr>
            <m:sty m:val="p"/>
          </m:rPr>
          <w:rPr>
            <w:rFonts w:ascii="Cambria Math" w:hAnsi="Cambria Math"/>
          </w:rPr>
          <m:t>110V</m:t>
        </m:r>
      </m:oMath>
      <w:r w:rsidRPr="00F11E55">
        <w:t xml:space="preserve"> e </w:t>
      </w:r>
      <m:oMath>
        <m:r>
          <m:rPr>
            <m:sty m:val="p"/>
          </m:rPr>
          <w:rPr>
            <w:rFonts w:ascii="Cambria Math" w:hAnsi="Cambria Math"/>
          </w:rPr>
          <m:t>220V.</m:t>
        </m:r>
      </m:oMath>
      <w:r w:rsidRPr="00F11E55">
        <w:t xml:space="preserve"> </w:t>
      </w:r>
    </w:p>
    <w:p w:rsidR="00F11E55" w:rsidRPr="00F11E55" w:rsidRDefault="00F11E55" w:rsidP="00F11E55">
      <w:r w:rsidRPr="00F11E55">
        <w:rPr>
          <w:noProof/>
          <w:lang w:eastAsia="pt-BR"/>
        </w:rPr>
        <w:drawing>
          <wp:anchor distT="0" distB="0" distL="114300" distR="114300" simplePos="0" relativeHeight="251663360" behindDoc="0" locked="0" layoutInCell="1" allowOverlap="1" wp14:anchorId="58F5FDDD" wp14:editId="7018F4C1">
            <wp:simplePos x="0" y="0"/>
            <wp:positionH relativeFrom="column">
              <wp:posOffset>53975</wp:posOffset>
            </wp:positionH>
            <wp:positionV relativeFrom="paragraph">
              <wp:posOffset>76200</wp:posOffset>
            </wp:positionV>
            <wp:extent cx="5588635" cy="1153795"/>
            <wp:effectExtent l="0" t="0" r="0" b="825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863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E55">
        <w:t xml:space="preserve">Na figura abaixo está mostrada a conexão para a tensão VCA para 110VCA ou para a tensão de 220VCA. </w:t>
      </w:r>
    </w:p>
    <w:p w:rsidR="00F11E55" w:rsidRPr="00F11E55" w:rsidRDefault="00F11E55" w:rsidP="00F11E55"/>
    <w:p w:rsidR="00F11E55" w:rsidRPr="00F11E55" w:rsidRDefault="00F11E55" w:rsidP="00F11E55">
      <w:r w:rsidRPr="00F11E55">
        <w:rPr>
          <w:noProof/>
          <w:lang w:eastAsia="pt-BR"/>
        </w:rPr>
        <w:drawing>
          <wp:anchor distT="0" distB="0" distL="114300" distR="114300" simplePos="0" relativeHeight="251664384" behindDoc="0" locked="0" layoutInCell="1" allowOverlap="1" wp14:anchorId="0872786B" wp14:editId="2A824E5B">
            <wp:simplePos x="0" y="0"/>
            <wp:positionH relativeFrom="column">
              <wp:posOffset>268605</wp:posOffset>
            </wp:positionH>
            <wp:positionV relativeFrom="paragraph">
              <wp:posOffset>53340</wp:posOffset>
            </wp:positionV>
            <wp:extent cx="5054600" cy="1330960"/>
            <wp:effectExtent l="0" t="0" r="0" b="2540"/>
            <wp:wrapSquare wrapText="bothSides"/>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5460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Pr>
        <w:numPr>
          <w:ilvl w:val="0"/>
          <w:numId w:val="38"/>
        </w:numPr>
      </w:pPr>
      <w:r w:rsidRPr="00F11E55">
        <w:t>Com base no que foi visto em sala de aula e de acordo com o texto acima defina transformador abaixador e transformador elevador.</w:t>
      </w:r>
    </w:p>
    <w:p w:rsidR="00F11E55" w:rsidRPr="00F11E55" w:rsidRDefault="00F11E55" w:rsidP="00F11E55"/>
    <w:p w:rsidR="00F11E55" w:rsidRPr="00F11E55" w:rsidRDefault="00F11E55" w:rsidP="00F11E55"/>
    <w:p w:rsidR="00F11E55" w:rsidRPr="00F11E55" w:rsidRDefault="00F11E55" w:rsidP="00F11E55">
      <w:pPr>
        <w:numPr>
          <w:ilvl w:val="0"/>
          <w:numId w:val="38"/>
        </w:numPr>
      </w:pPr>
      <w:r w:rsidRPr="00F11E55">
        <w:t xml:space="preserve">Calcule a relação de espiras necessária para transforma uma tensão primária de </w:t>
      </w:r>
      <m:oMath>
        <m:r>
          <m:rPr>
            <m:sty m:val="p"/>
          </m:rPr>
          <w:rPr>
            <w:rFonts w:ascii="Cambria Math" w:hAnsi="Cambria Math"/>
          </w:rPr>
          <m:t>220</m:t>
        </m:r>
        <m:r>
          <w:rPr>
            <w:rFonts w:ascii="Cambria Math" w:hAnsi="Cambria Math"/>
          </w:rPr>
          <m:t>V</m:t>
        </m:r>
      </m:oMath>
      <w:r w:rsidRPr="00F11E55">
        <w:t xml:space="preserve"> em </w:t>
      </w:r>
      <m:oMath>
        <m:r>
          <m:rPr>
            <m:sty m:val="p"/>
          </m:rPr>
          <w:rPr>
            <w:rFonts w:ascii="Cambria Math" w:hAnsi="Cambria Math"/>
          </w:rPr>
          <m:t>110</m:t>
        </m:r>
        <m:r>
          <w:rPr>
            <w:rFonts w:ascii="Cambria Math" w:hAnsi="Cambria Math"/>
          </w:rPr>
          <m:t>V</m:t>
        </m:r>
      </m:oMath>
      <w:r w:rsidRPr="00F11E55">
        <w:t xml:space="preserve"> secundária.</w:t>
      </w:r>
    </w:p>
    <w:p w:rsidR="00F11E55" w:rsidRPr="00F11E55" w:rsidRDefault="00F11E55" w:rsidP="00F11E55"/>
    <w:p w:rsidR="00F11E55" w:rsidRPr="00F11E55" w:rsidRDefault="00F11E55" w:rsidP="00F11E55">
      <w:pPr>
        <w:numPr>
          <w:ilvl w:val="0"/>
          <w:numId w:val="38"/>
        </w:numPr>
      </w:pPr>
      <w:r w:rsidRPr="00F11E55">
        <w:t>A relação de espiras será aqui representada pela letra a, e é definida como a razão entre o número de espiras do primário dividido pelo número de espiras do secundário.</w:t>
      </w:r>
    </w:p>
    <w:p w:rsidR="00F11E55" w:rsidRPr="00F11E55" w:rsidRDefault="00F11E55" w:rsidP="00F11E55"/>
    <w:p w:rsidR="00F11E55" w:rsidRPr="00F11E55" w:rsidRDefault="00F11E55" w:rsidP="00F11E55"/>
    <w:p w:rsidR="00F11E55" w:rsidRPr="00F11E55" w:rsidRDefault="00F11E55" w:rsidP="00F11E55">
      <w:pPr>
        <w:numPr>
          <w:ilvl w:val="0"/>
          <w:numId w:val="38"/>
        </w:numPr>
      </w:pPr>
      <w:r w:rsidRPr="00F11E55">
        <w:t>Em um determinador transformador a sua relação de espiras é de 50:1, supondo que o seu lado primário seja ligado a tensão da rede elétrica local (220V), encontre a sua tensão de saída, ou seja a tensão no seu secundário.</w:t>
      </w:r>
    </w:p>
    <w:p w:rsidR="00F11E55" w:rsidRPr="00F11E55" w:rsidRDefault="00F11E55" w:rsidP="00F11E55"/>
    <w:p w:rsidR="00F11E55" w:rsidRPr="00F11E55" w:rsidRDefault="00F11E55" w:rsidP="00F11E55">
      <w:pPr>
        <w:numPr>
          <w:ilvl w:val="0"/>
          <w:numId w:val="38"/>
        </w:numPr>
      </w:pPr>
      <w:r w:rsidRPr="00F11E55">
        <w:t>Para o circuito dado abaixo considere a carga, ou seja, a resistência R igual a 10KΩ. Pede-se calcular:</w:t>
      </w:r>
    </w:p>
    <w:p w:rsidR="00F11E55" w:rsidRPr="00F11E55" w:rsidRDefault="00F11E55" w:rsidP="00F11E55"/>
    <w:p w:rsidR="00F11E55" w:rsidRPr="00F11E55" w:rsidRDefault="00F11E55" w:rsidP="00F11E55">
      <w:pPr>
        <w:numPr>
          <w:ilvl w:val="0"/>
          <w:numId w:val="39"/>
        </w:numPr>
      </w:pPr>
      <w:r w:rsidRPr="00F11E55">
        <w:t>A tensão no secundário deste transformador</w:t>
      </w:r>
    </w:p>
    <w:p w:rsidR="00F11E55" w:rsidRPr="00F11E55" w:rsidRDefault="00F11E55" w:rsidP="00F11E55">
      <w:pPr>
        <w:numPr>
          <w:ilvl w:val="0"/>
          <w:numId w:val="39"/>
        </w:numPr>
      </w:pPr>
      <w:r w:rsidRPr="00F11E55">
        <w:t>A corrente no secundário deste transformador</w:t>
      </w:r>
    </w:p>
    <w:p w:rsidR="00F11E55" w:rsidRPr="00F11E55" w:rsidRDefault="00F11E55" w:rsidP="00F11E55">
      <w:pPr>
        <w:numPr>
          <w:ilvl w:val="0"/>
          <w:numId w:val="39"/>
        </w:numPr>
      </w:pPr>
      <w:r w:rsidRPr="00F11E55">
        <w:t>A corrente no primário deste transformador</w:t>
      </w:r>
    </w:p>
    <w:p w:rsidR="00F11E55" w:rsidRPr="00F11E55" w:rsidRDefault="00F11E55" w:rsidP="00F11E55">
      <w:pPr>
        <w:numPr>
          <w:ilvl w:val="0"/>
          <w:numId w:val="39"/>
        </w:numPr>
      </w:pPr>
      <w:r w:rsidRPr="00F11E55">
        <w:t>E a tensão na carga</w:t>
      </w:r>
    </w:p>
    <w:p w:rsidR="00F11E55" w:rsidRPr="00F11E55" w:rsidRDefault="00F11E55" w:rsidP="00F11E55"/>
    <w:p w:rsidR="00F11E55" w:rsidRPr="00F11E55" w:rsidRDefault="00F11E55" w:rsidP="00F11E55">
      <w:r w:rsidRPr="00F11E55">
        <w:rPr>
          <w:noProof/>
          <w:lang w:eastAsia="pt-BR"/>
        </w:rPr>
        <w:lastRenderedPageBreak/>
        <w:drawing>
          <wp:inline distT="0" distB="0" distL="0" distR="0" wp14:anchorId="6404B659" wp14:editId="23D46480">
            <wp:extent cx="3423285" cy="1349375"/>
            <wp:effectExtent l="0" t="0" r="5715" b="317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23285" cy="1349375"/>
                    </a:xfrm>
                    <a:prstGeom prst="rect">
                      <a:avLst/>
                    </a:prstGeom>
                    <a:noFill/>
                    <a:ln>
                      <a:noFill/>
                    </a:ln>
                  </pic:spPr>
                </pic:pic>
              </a:graphicData>
            </a:graphic>
          </wp:inline>
        </w:drawing>
      </w:r>
    </w:p>
    <w:p w:rsidR="00F11E55" w:rsidRPr="00F11E55" w:rsidRDefault="00F11E55" w:rsidP="00F11E55"/>
    <w:p w:rsidR="00F11E55" w:rsidRPr="00F11E55" w:rsidRDefault="00F11E55" w:rsidP="00F11E55">
      <w:pPr>
        <w:numPr>
          <w:ilvl w:val="0"/>
          <w:numId w:val="38"/>
        </w:numPr>
      </w:pPr>
      <w:r w:rsidRPr="00F11E55">
        <w:t>Deseja-se medir a tensão em um resistor. Dentre as representações abaixo a forma correta de ligar o voltímetro é: Justifique.</w:t>
      </w:r>
    </w:p>
    <w:p w:rsidR="00F11E55" w:rsidRPr="00F11E55" w:rsidRDefault="00F11E55" w:rsidP="00F11E55">
      <w:r w:rsidRPr="00F11E55">
        <w:rPr>
          <w:noProof/>
          <w:lang w:eastAsia="pt-BR"/>
        </w:rPr>
        <w:drawing>
          <wp:anchor distT="0" distB="0" distL="114300" distR="114300" simplePos="0" relativeHeight="251665408" behindDoc="0" locked="0" layoutInCell="1" allowOverlap="1" wp14:anchorId="2620591E" wp14:editId="4207ACD7">
            <wp:simplePos x="0" y="0"/>
            <wp:positionH relativeFrom="column">
              <wp:posOffset>476250</wp:posOffset>
            </wp:positionH>
            <wp:positionV relativeFrom="paragraph">
              <wp:posOffset>307340</wp:posOffset>
            </wp:positionV>
            <wp:extent cx="3485515" cy="1449070"/>
            <wp:effectExtent l="19050" t="0" r="635" b="0"/>
            <wp:wrapSquare wrapText="bothSides"/>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srcRect/>
                    <a:stretch>
                      <a:fillRect/>
                    </a:stretch>
                  </pic:blipFill>
                  <pic:spPr bwMode="auto">
                    <a:xfrm>
                      <a:off x="0" y="0"/>
                      <a:ext cx="3485515" cy="1449070"/>
                    </a:xfrm>
                    <a:prstGeom prst="rect">
                      <a:avLst/>
                    </a:prstGeom>
                    <a:noFill/>
                    <a:ln w="9525">
                      <a:noFill/>
                      <a:miter lim="800000"/>
                      <a:headEnd/>
                      <a:tailEnd/>
                    </a:ln>
                  </pic:spPr>
                </pic:pic>
              </a:graphicData>
            </a:graphic>
          </wp:anchor>
        </w:drawing>
      </w:r>
    </w:p>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 w:rsidR="00F11E55" w:rsidRPr="00F11E55" w:rsidRDefault="00F11E55" w:rsidP="00F11E55">
      <w:pPr>
        <w:numPr>
          <w:ilvl w:val="0"/>
          <w:numId w:val="38"/>
        </w:numPr>
      </w:pPr>
      <w:r w:rsidRPr="00F11E55">
        <w:t>Explique como se dá o fenômeno de indução eletromagnética em uma bobina.</w:t>
      </w:r>
    </w:p>
    <w:p w:rsidR="00F11E55" w:rsidRPr="00F11E55" w:rsidRDefault="00F11E55" w:rsidP="00F11E55"/>
    <w:p w:rsidR="00F11E55" w:rsidRPr="00F11E55" w:rsidRDefault="00F11E55" w:rsidP="00F11E55"/>
    <w:p w:rsidR="00F11E55" w:rsidRPr="00F11E55" w:rsidRDefault="00F11E55" w:rsidP="00F11E55">
      <w:pPr>
        <w:numPr>
          <w:ilvl w:val="0"/>
          <w:numId w:val="38"/>
        </w:numPr>
      </w:pPr>
      <w:r w:rsidRPr="00F11E55">
        <w:t>Fale sobre a lei de Faraday.</w:t>
      </w:r>
    </w:p>
    <w:p w:rsidR="006E5FB1" w:rsidRPr="006E5FB1" w:rsidRDefault="006E5FB1" w:rsidP="006E5FB1"/>
    <w:p w:rsidR="00CE512B" w:rsidRDefault="004A05B9" w:rsidP="004A05B9">
      <w:pPr>
        <w:ind w:firstLine="708"/>
        <w:jc w:val="both"/>
        <w:rPr>
          <w:rFonts w:ascii="Arial" w:hAnsi="Arial" w:cs="Arial"/>
        </w:rPr>
      </w:pPr>
      <w:r>
        <w:rPr>
          <w:rFonts w:ascii="Arial" w:hAnsi="Arial" w:cs="Arial"/>
        </w:rPr>
        <w:t xml:space="preserve"> </w:t>
      </w:r>
    </w:p>
    <w:p w:rsidR="00DB57E1" w:rsidRPr="00955FE3" w:rsidRDefault="00DB57E1" w:rsidP="00955FE3">
      <w:pPr>
        <w:jc w:val="both"/>
        <w:rPr>
          <w:rFonts w:ascii="Arial" w:hAnsi="Arial" w:cs="Arial"/>
        </w:rPr>
      </w:pPr>
    </w:p>
    <w:p w:rsidR="00CE512B" w:rsidRPr="00955FE3" w:rsidRDefault="00CE512B" w:rsidP="00955FE3">
      <w:pPr>
        <w:jc w:val="both"/>
        <w:rPr>
          <w:rFonts w:ascii="Arial" w:hAnsi="Arial" w:cs="Arial"/>
        </w:rPr>
      </w:pPr>
      <w:r w:rsidRPr="00955FE3">
        <w:rPr>
          <w:rFonts w:ascii="Arial" w:hAnsi="Arial" w:cs="Arial"/>
        </w:rPr>
        <w:t>.</w:t>
      </w:r>
    </w:p>
    <w:p w:rsidR="00CE512B" w:rsidRPr="00955FE3" w:rsidRDefault="00CE512B" w:rsidP="00955FE3">
      <w:pPr>
        <w:jc w:val="both"/>
        <w:rPr>
          <w:rFonts w:ascii="Arial" w:hAnsi="Arial" w:cs="Arial"/>
          <w:color w:val="000000"/>
        </w:rPr>
      </w:pPr>
    </w:p>
    <w:p w:rsidR="00CE512B" w:rsidRPr="00955FE3" w:rsidRDefault="00CE512B" w:rsidP="00CE512B">
      <w:pPr>
        <w:rPr>
          <w:rFonts w:ascii="Arial" w:hAnsi="Arial" w:cs="Arial"/>
        </w:rPr>
      </w:pPr>
    </w:p>
    <w:sectPr w:rsidR="00CE512B" w:rsidRPr="00955FE3" w:rsidSect="00582338">
      <w:footerReference w:type="default" r:id="rId150"/>
      <w:pgSz w:w="11906" w:h="16838"/>
      <w:pgMar w:top="1417" w:right="1701" w:bottom="1417"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411" w:rsidRDefault="00D90411" w:rsidP="00582338">
      <w:pPr>
        <w:spacing w:after="0" w:line="240" w:lineRule="auto"/>
      </w:pPr>
      <w:r>
        <w:separator/>
      </w:r>
    </w:p>
  </w:endnote>
  <w:endnote w:type="continuationSeparator" w:id="0">
    <w:p w:rsidR="00D90411" w:rsidRDefault="00D90411" w:rsidP="00582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411" w:rsidRDefault="00D9041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90411" w:rsidRDefault="00D9041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95250"/>
      <w:docPartObj>
        <w:docPartGallery w:val="Page Numbers (Bottom of Page)"/>
        <w:docPartUnique/>
      </w:docPartObj>
    </w:sdtPr>
    <w:sdtContent>
      <w:p w:rsidR="00D90411" w:rsidRDefault="00D90411" w:rsidP="006671E6">
        <w:pPr>
          <w:pStyle w:val="Rodap"/>
          <w:jc w:val="right"/>
        </w:pPr>
        <w:r>
          <w:fldChar w:fldCharType="begin"/>
        </w:r>
        <w:r>
          <w:instrText xml:space="preserve"> PAGE   \* MERGEFORMAT </w:instrText>
        </w:r>
        <w:r>
          <w:fldChar w:fldCharType="separate"/>
        </w:r>
        <w:r w:rsidR="00153139">
          <w:rPr>
            <w:noProof/>
          </w:rPr>
          <w:t>33</w:t>
        </w:r>
        <w:r>
          <w:rPr>
            <w:noProof/>
          </w:rPr>
          <w:fldChar w:fldCharType="end"/>
        </w:r>
      </w:p>
    </w:sdtContent>
  </w:sdt>
  <w:p w:rsidR="00D90411" w:rsidRPr="000760A1" w:rsidRDefault="00D90411" w:rsidP="006671E6">
    <w:pPr>
      <w:pStyle w:val="Rodap"/>
      <w:jc w:val="center"/>
    </w:pPr>
    <w:r>
      <w:t>Prof. Jean Carlos da Silva Galdino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64777"/>
      <w:docPartObj>
        <w:docPartGallery w:val="Page Numbers (Bottom of Page)"/>
        <w:docPartUnique/>
      </w:docPartObj>
    </w:sdtPr>
    <w:sdtContent>
      <w:p w:rsidR="00D90411" w:rsidRDefault="00D90411" w:rsidP="00582338">
        <w:pPr>
          <w:pStyle w:val="Rodap"/>
          <w:jc w:val="right"/>
        </w:pPr>
        <w:r>
          <w:fldChar w:fldCharType="begin"/>
        </w:r>
        <w:r>
          <w:instrText>PAGE   \* MERGEFORMAT</w:instrText>
        </w:r>
        <w:r>
          <w:fldChar w:fldCharType="separate"/>
        </w:r>
        <w:r w:rsidR="00153139">
          <w:rPr>
            <w:noProof/>
          </w:rPr>
          <w:t>54</w:t>
        </w:r>
        <w:r>
          <w:fldChar w:fldCharType="end"/>
        </w:r>
      </w:p>
      <w:p w:rsidR="00D90411" w:rsidRDefault="00D90411" w:rsidP="00582338">
        <w:pPr>
          <w:pStyle w:val="Rodap"/>
        </w:pPr>
        <w:r>
          <w:t>Instalações Elétricas -  Prof. Jean Carlos da Silva Galdino</w:t>
        </w:r>
      </w:p>
    </w:sdtContent>
  </w:sdt>
  <w:p w:rsidR="00D90411" w:rsidRDefault="00D90411" w:rsidP="00582338">
    <w:pPr>
      <w:pStyle w:val="Rodap"/>
      <w:jc w:val="right"/>
    </w:pPr>
  </w:p>
  <w:p w:rsidR="00D90411" w:rsidRDefault="00D90411" w:rsidP="00582338">
    <w:pPr>
      <w:pStyle w:val="Rodap"/>
      <w:jc w:val="right"/>
    </w:pPr>
  </w:p>
  <w:p w:rsidR="00D90411" w:rsidRDefault="00D904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411" w:rsidRDefault="00D90411" w:rsidP="00582338">
      <w:pPr>
        <w:spacing w:after="0" w:line="240" w:lineRule="auto"/>
      </w:pPr>
      <w:r>
        <w:separator/>
      </w:r>
    </w:p>
  </w:footnote>
  <w:footnote w:type="continuationSeparator" w:id="0">
    <w:p w:rsidR="00D90411" w:rsidRDefault="00D90411" w:rsidP="00582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DD81156"/>
    <w:lvl w:ilvl="0">
      <w:numFmt w:val="decimal"/>
      <w:lvlText w:val="*"/>
      <w:lvlJc w:val="left"/>
    </w:lvl>
  </w:abstractNum>
  <w:abstractNum w:abstractNumId="1" w15:restartNumberingAfterBreak="0">
    <w:nsid w:val="025C4017"/>
    <w:multiLevelType w:val="hybridMultilevel"/>
    <w:tmpl w:val="F6688AA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3F171D5"/>
    <w:multiLevelType w:val="singleLevel"/>
    <w:tmpl w:val="890E44AA"/>
    <w:lvl w:ilvl="0">
      <w:start w:val="1"/>
      <w:numFmt w:val="lowerLetter"/>
      <w:lvlText w:val="%1) "/>
      <w:legacy w:legacy="1" w:legacySpace="0" w:legacyIndent="283"/>
      <w:lvlJc w:val="left"/>
      <w:pPr>
        <w:ind w:left="583" w:hanging="283"/>
      </w:pPr>
      <w:rPr>
        <w:rFonts w:ascii="Times New Roman" w:hAnsi="Times New Roman" w:hint="default"/>
        <w:b w:val="0"/>
        <w:i w:val="0"/>
        <w:sz w:val="22"/>
        <w:u w:val="none"/>
      </w:rPr>
    </w:lvl>
  </w:abstractNum>
  <w:abstractNum w:abstractNumId="3" w15:restartNumberingAfterBreak="0">
    <w:nsid w:val="0DE71BA5"/>
    <w:multiLevelType w:val="hybridMultilevel"/>
    <w:tmpl w:val="63F2C51C"/>
    <w:lvl w:ilvl="0" w:tplc="D7300A4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2D2471C"/>
    <w:multiLevelType w:val="singleLevel"/>
    <w:tmpl w:val="944E0E0E"/>
    <w:lvl w:ilvl="0">
      <w:start w:val="5"/>
      <w:numFmt w:val="decimal"/>
      <w:lvlText w:val="%1- "/>
      <w:legacy w:legacy="1" w:legacySpace="0" w:legacyIndent="283"/>
      <w:lvlJc w:val="left"/>
      <w:pPr>
        <w:ind w:left="343" w:hanging="283"/>
      </w:pPr>
      <w:rPr>
        <w:rFonts w:ascii="Times New Roman" w:hAnsi="Times New Roman" w:hint="default"/>
        <w:b w:val="0"/>
        <w:i w:val="0"/>
        <w:sz w:val="22"/>
        <w:u w:val="none"/>
      </w:rPr>
    </w:lvl>
  </w:abstractNum>
  <w:abstractNum w:abstractNumId="5" w15:restartNumberingAfterBreak="0">
    <w:nsid w:val="142A54B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C06C00"/>
    <w:multiLevelType w:val="hybridMultilevel"/>
    <w:tmpl w:val="DA86EC3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007ED6"/>
    <w:multiLevelType w:val="hybridMultilevel"/>
    <w:tmpl w:val="CCA0C8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A100EC"/>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E87A52"/>
    <w:multiLevelType w:val="hybridMultilevel"/>
    <w:tmpl w:val="C4FC88DE"/>
    <w:lvl w:ilvl="0" w:tplc="47D8ABB2">
      <w:start w:val="1"/>
      <w:numFmt w:val="decimalZero"/>
      <w:lvlText w:val="%1)"/>
      <w:lvlJc w:val="left"/>
      <w:pPr>
        <w:ind w:left="720" w:hanging="360"/>
      </w:pPr>
      <w:rPr>
        <w:rFonts w:ascii="Cambria Math" w:eastAsiaTheme="minorEastAsia" w:hAnsi="Cambria Math"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DC0A40"/>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A1125A"/>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4C1FE9"/>
    <w:multiLevelType w:val="hybridMultilevel"/>
    <w:tmpl w:val="D8968B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C90F0C"/>
    <w:multiLevelType w:val="hybridMultilevel"/>
    <w:tmpl w:val="750CEC5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45398F"/>
    <w:multiLevelType w:val="hybridMultilevel"/>
    <w:tmpl w:val="E1AABBA2"/>
    <w:lvl w:ilvl="0" w:tplc="FB84B1CC">
      <w:start w:val="1"/>
      <w:numFmt w:val="upperRoman"/>
      <w:lvlText w:val="%1 -"/>
      <w:lvlJc w:val="left"/>
      <w:pPr>
        <w:tabs>
          <w:tab w:val="num" w:pos="1788"/>
        </w:tabs>
        <w:ind w:left="1248" w:hanging="180"/>
      </w:pPr>
      <w:rPr>
        <w:rFonts w:hint="default"/>
        <w:b/>
        <w:i w:val="0"/>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5" w15:restartNumberingAfterBreak="0">
    <w:nsid w:val="3AEF2A39"/>
    <w:multiLevelType w:val="hybridMultilevel"/>
    <w:tmpl w:val="68F88500"/>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B43282B"/>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CD6267"/>
    <w:multiLevelType w:val="singleLevel"/>
    <w:tmpl w:val="97CE325C"/>
    <w:lvl w:ilvl="0">
      <w:start w:val="1"/>
      <w:numFmt w:val="upperLetter"/>
      <w:lvlText w:val="%1) "/>
      <w:legacy w:legacy="1" w:legacySpace="0" w:legacyIndent="283"/>
      <w:lvlJc w:val="left"/>
      <w:pPr>
        <w:ind w:left="343" w:hanging="283"/>
      </w:pPr>
      <w:rPr>
        <w:rFonts w:ascii="Times New Roman" w:hAnsi="Times New Roman" w:hint="default"/>
        <w:b w:val="0"/>
        <w:i w:val="0"/>
        <w:sz w:val="24"/>
        <w:u w:val="none"/>
      </w:rPr>
    </w:lvl>
  </w:abstractNum>
  <w:abstractNum w:abstractNumId="18" w15:restartNumberingAfterBreak="0">
    <w:nsid w:val="3D3F5523"/>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0D092C"/>
    <w:multiLevelType w:val="singleLevel"/>
    <w:tmpl w:val="6E06733A"/>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0" w15:restartNumberingAfterBreak="0">
    <w:nsid w:val="41A4681C"/>
    <w:multiLevelType w:val="singleLevel"/>
    <w:tmpl w:val="ADB0BFDC"/>
    <w:lvl w:ilvl="0">
      <w:start w:val="1"/>
      <w:numFmt w:val="decimal"/>
      <w:lvlText w:val="%1- "/>
      <w:legacy w:legacy="1" w:legacySpace="0" w:legacyIndent="283"/>
      <w:lvlJc w:val="left"/>
      <w:pPr>
        <w:ind w:left="343" w:hanging="283"/>
      </w:pPr>
      <w:rPr>
        <w:rFonts w:ascii="Times New Roman" w:hAnsi="Times New Roman" w:hint="default"/>
        <w:b w:val="0"/>
        <w:i w:val="0"/>
        <w:sz w:val="22"/>
        <w:u w:val="none"/>
      </w:rPr>
    </w:lvl>
  </w:abstractNum>
  <w:abstractNum w:abstractNumId="21" w15:restartNumberingAfterBreak="0">
    <w:nsid w:val="4616768D"/>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C261F2"/>
    <w:multiLevelType w:val="hybridMultilevel"/>
    <w:tmpl w:val="A1780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E37607C"/>
    <w:multiLevelType w:val="singleLevel"/>
    <w:tmpl w:val="5FEE8FEE"/>
    <w:lvl w:ilvl="0">
      <w:start w:val="2"/>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24" w15:restartNumberingAfterBreak="0">
    <w:nsid w:val="536643F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971B5C"/>
    <w:multiLevelType w:val="hybridMultilevel"/>
    <w:tmpl w:val="BD447FF4"/>
    <w:lvl w:ilvl="0" w:tplc="BBA8A874">
      <w:start w:val="1"/>
      <w:numFmt w:val="decimal"/>
      <w:lvlText w:val="%1)"/>
      <w:lvlJc w:val="left"/>
      <w:pPr>
        <w:ind w:left="502" w:hanging="360"/>
      </w:pPr>
      <w:rPr>
        <w:rFonts w:hint="default"/>
      </w:rPr>
    </w:lvl>
    <w:lvl w:ilvl="1" w:tplc="04160019">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6" w15:restartNumberingAfterBreak="0">
    <w:nsid w:val="5BCD0096"/>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231DA4"/>
    <w:multiLevelType w:val="hybridMultilevel"/>
    <w:tmpl w:val="B4CEBCEA"/>
    <w:lvl w:ilvl="0" w:tplc="BA561AFA">
      <w:start w:val="1"/>
      <w:numFmt w:val="decimal"/>
      <w:suff w:val="space"/>
      <w:lvlText w:val="%1."/>
      <w:lvlJc w:val="left"/>
      <w:pPr>
        <w:ind w:left="170" w:firstLine="190"/>
      </w:pPr>
      <w:rPr>
        <w:rFonts w:hint="default"/>
      </w:rPr>
    </w:lvl>
    <w:lvl w:ilvl="1" w:tplc="0416000F">
      <w:start w:val="1"/>
      <w:numFmt w:val="decimal"/>
      <w:lvlText w:val="%2."/>
      <w:lvlJc w:val="lef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F714F77"/>
    <w:multiLevelType w:val="multilevel"/>
    <w:tmpl w:val="0894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 w:firstLine="6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680F7B"/>
    <w:multiLevelType w:val="hybridMultilevel"/>
    <w:tmpl w:val="143CC32C"/>
    <w:lvl w:ilvl="0" w:tplc="BBA8A874">
      <w:start w:val="1"/>
      <w:numFmt w:val="decimal"/>
      <w:lvlText w:val="%1)"/>
      <w:lvlJc w:val="left"/>
      <w:pPr>
        <w:ind w:left="717" w:hanging="360"/>
      </w:pPr>
      <w:rPr>
        <w:rFonts w:hint="default"/>
      </w:rPr>
    </w:lvl>
    <w:lvl w:ilvl="1" w:tplc="04160019">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0" w15:restartNumberingAfterBreak="0">
    <w:nsid w:val="69EF4C61"/>
    <w:multiLevelType w:val="hybridMultilevel"/>
    <w:tmpl w:val="DA86EC3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BF26C88"/>
    <w:multiLevelType w:val="hybridMultilevel"/>
    <w:tmpl w:val="31C6DA58"/>
    <w:lvl w:ilvl="0" w:tplc="CB8EC2B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0AF3395"/>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D80FD9"/>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D06846"/>
    <w:multiLevelType w:val="hybridMultilevel"/>
    <w:tmpl w:val="7144C6F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FA3626F"/>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8"/>
  </w:num>
  <w:num w:numId="2">
    <w:abstractNumId w:val="22"/>
  </w:num>
  <w:num w:numId="3">
    <w:abstractNumId w:val="21"/>
  </w:num>
  <w:num w:numId="4">
    <w:abstractNumId w:val="11"/>
  </w:num>
  <w:num w:numId="5">
    <w:abstractNumId w:val="18"/>
  </w:num>
  <w:num w:numId="6">
    <w:abstractNumId w:val="16"/>
  </w:num>
  <w:num w:numId="7">
    <w:abstractNumId w:val="10"/>
  </w:num>
  <w:num w:numId="8">
    <w:abstractNumId w:val="28"/>
  </w:num>
  <w:num w:numId="9">
    <w:abstractNumId w:val="26"/>
  </w:num>
  <w:num w:numId="10">
    <w:abstractNumId w:val="29"/>
  </w:num>
  <w:num w:numId="11">
    <w:abstractNumId w:val="31"/>
  </w:num>
  <w:num w:numId="12">
    <w:abstractNumId w:val="15"/>
  </w:num>
  <w:num w:numId="13">
    <w:abstractNumId w:val="3"/>
  </w:num>
  <w:num w:numId="14">
    <w:abstractNumId w:val="33"/>
  </w:num>
  <w:num w:numId="15">
    <w:abstractNumId w:val="35"/>
  </w:num>
  <w:num w:numId="16">
    <w:abstractNumId w:val="27"/>
  </w:num>
  <w:num w:numId="17">
    <w:abstractNumId w:val="24"/>
  </w:num>
  <w:num w:numId="18">
    <w:abstractNumId w:val="14"/>
  </w:num>
  <w:num w:numId="19">
    <w:abstractNumId w:val="30"/>
  </w:num>
  <w:num w:numId="20">
    <w:abstractNumId w:val="6"/>
  </w:num>
  <w:num w:numId="21">
    <w:abstractNumId w:val="32"/>
  </w:num>
  <w:num w:numId="22">
    <w:abstractNumId w:val="5"/>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17"/>
  </w:num>
  <w:num w:numId="25">
    <w:abstractNumId w:val="17"/>
    <w:lvlOverride w:ilvl="0">
      <w:lvl w:ilvl="0">
        <w:start w:val="2"/>
        <w:numFmt w:val="upperLetter"/>
        <w:lvlText w:val="%1) "/>
        <w:legacy w:legacy="1" w:legacySpace="0" w:legacyIndent="283"/>
        <w:lvlJc w:val="left"/>
        <w:pPr>
          <w:ind w:left="343" w:hanging="283"/>
        </w:pPr>
        <w:rPr>
          <w:rFonts w:ascii="Times New Roman" w:hAnsi="Times New Roman" w:hint="default"/>
          <w:b w:val="0"/>
          <w:i w:val="0"/>
          <w:sz w:val="24"/>
          <w:u w:val="none"/>
        </w:rPr>
      </w:lvl>
    </w:lvlOverride>
  </w:num>
  <w:num w:numId="26">
    <w:abstractNumId w:val="17"/>
    <w:lvlOverride w:ilvl="0">
      <w:lvl w:ilvl="0">
        <w:start w:val="3"/>
        <w:numFmt w:val="upperLetter"/>
        <w:lvlText w:val="%1) "/>
        <w:legacy w:legacy="1" w:legacySpace="0" w:legacyIndent="283"/>
        <w:lvlJc w:val="left"/>
        <w:pPr>
          <w:ind w:left="343" w:hanging="283"/>
        </w:pPr>
        <w:rPr>
          <w:rFonts w:ascii="Times New Roman" w:hAnsi="Times New Roman" w:hint="default"/>
          <w:b w:val="0"/>
          <w:i w:val="0"/>
          <w:sz w:val="24"/>
          <w:u w:val="none"/>
        </w:rPr>
      </w:lvl>
    </w:lvlOverride>
  </w:num>
  <w:num w:numId="27">
    <w:abstractNumId w:val="1"/>
  </w:num>
  <w:num w:numId="28">
    <w:abstractNumId w:val="20"/>
  </w:num>
  <w:num w:numId="29">
    <w:abstractNumId w:val="2"/>
  </w:num>
  <w:num w:numId="30">
    <w:abstractNumId w:val="23"/>
  </w:num>
  <w:num w:numId="31">
    <w:abstractNumId w:val="23"/>
    <w:lvlOverride w:ilvl="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lvlOverride>
  </w:num>
  <w:num w:numId="32">
    <w:abstractNumId w:val="4"/>
  </w:num>
  <w:num w:numId="33">
    <w:abstractNumId w:val="4"/>
    <w:lvlOverride w:ilvl="0">
      <w:lvl w:ilvl="0">
        <w:start w:val="1"/>
        <w:numFmt w:val="decimal"/>
        <w:lvlText w:val="%1- "/>
        <w:legacy w:legacy="1" w:legacySpace="0" w:legacyIndent="283"/>
        <w:lvlJc w:val="left"/>
        <w:pPr>
          <w:ind w:left="343" w:hanging="283"/>
        </w:pPr>
        <w:rPr>
          <w:rFonts w:ascii="Times New Roman" w:hAnsi="Times New Roman" w:hint="default"/>
          <w:b w:val="0"/>
          <w:i w:val="0"/>
          <w:sz w:val="22"/>
          <w:u w:val="none"/>
        </w:rPr>
      </w:lvl>
    </w:lvlOverride>
  </w:num>
  <w:num w:numId="34">
    <w:abstractNumId w:val="19"/>
  </w:num>
  <w:num w:numId="35">
    <w:abstractNumId w:val="9"/>
  </w:num>
  <w:num w:numId="36">
    <w:abstractNumId w:val="13"/>
  </w:num>
  <w:num w:numId="37">
    <w:abstractNumId w:val="34"/>
  </w:num>
  <w:num w:numId="38">
    <w:abstractNumId w:val="7"/>
  </w:num>
  <w:num w:numId="39">
    <w:abstractNumId w:val="1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12B"/>
    <w:rsid w:val="00007EA3"/>
    <w:rsid w:val="0003353C"/>
    <w:rsid w:val="00046CA9"/>
    <w:rsid w:val="00066CB8"/>
    <w:rsid w:val="000C6C83"/>
    <w:rsid w:val="000E5EA6"/>
    <w:rsid w:val="000F3457"/>
    <w:rsid w:val="000F7E77"/>
    <w:rsid w:val="00127A82"/>
    <w:rsid w:val="00145F64"/>
    <w:rsid w:val="00153139"/>
    <w:rsid w:val="001B4BFB"/>
    <w:rsid w:val="00200978"/>
    <w:rsid w:val="00256241"/>
    <w:rsid w:val="00264A69"/>
    <w:rsid w:val="0028504D"/>
    <w:rsid w:val="00297B50"/>
    <w:rsid w:val="002C3614"/>
    <w:rsid w:val="00302978"/>
    <w:rsid w:val="003266AC"/>
    <w:rsid w:val="003537A4"/>
    <w:rsid w:val="00394CE2"/>
    <w:rsid w:val="003A0D4F"/>
    <w:rsid w:val="003C116F"/>
    <w:rsid w:val="004210D9"/>
    <w:rsid w:val="00462FE7"/>
    <w:rsid w:val="00465C4D"/>
    <w:rsid w:val="00493EB4"/>
    <w:rsid w:val="004A00C3"/>
    <w:rsid w:val="004A05B9"/>
    <w:rsid w:val="004A0A8D"/>
    <w:rsid w:val="004C0F62"/>
    <w:rsid w:val="00582338"/>
    <w:rsid w:val="005F3F95"/>
    <w:rsid w:val="006457B0"/>
    <w:rsid w:val="006607F4"/>
    <w:rsid w:val="006671E6"/>
    <w:rsid w:val="00684748"/>
    <w:rsid w:val="006C4311"/>
    <w:rsid w:val="006C4BBB"/>
    <w:rsid w:val="006E5FB1"/>
    <w:rsid w:val="0076599F"/>
    <w:rsid w:val="007723DD"/>
    <w:rsid w:val="00775D2F"/>
    <w:rsid w:val="00792B1E"/>
    <w:rsid w:val="007F3409"/>
    <w:rsid w:val="0083145A"/>
    <w:rsid w:val="00860C73"/>
    <w:rsid w:val="00861F51"/>
    <w:rsid w:val="008749E7"/>
    <w:rsid w:val="00885861"/>
    <w:rsid w:val="008A1557"/>
    <w:rsid w:val="008C43E0"/>
    <w:rsid w:val="008D0748"/>
    <w:rsid w:val="008F09B9"/>
    <w:rsid w:val="0092284D"/>
    <w:rsid w:val="00923008"/>
    <w:rsid w:val="0092501B"/>
    <w:rsid w:val="009272E0"/>
    <w:rsid w:val="00943871"/>
    <w:rsid w:val="00950AA2"/>
    <w:rsid w:val="00955FE3"/>
    <w:rsid w:val="009A297D"/>
    <w:rsid w:val="009B5223"/>
    <w:rsid w:val="009F48AC"/>
    <w:rsid w:val="00A31820"/>
    <w:rsid w:val="00A8508D"/>
    <w:rsid w:val="00AD57D2"/>
    <w:rsid w:val="00B23A67"/>
    <w:rsid w:val="00B31D45"/>
    <w:rsid w:val="00B44624"/>
    <w:rsid w:val="00B60E5D"/>
    <w:rsid w:val="00B61486"/>
    <w:rsid w:val="00B647E3"/>
    <w:rsid w:val="00BA2E9B"/>
    <w:rsid w:val="00BD731D"/>
    <w:rsid w:val="00BE63A1"/>
    <w:rsid w:val="00C53E0F"/>
    <w:rsid w:val="00C70EEB"/>
    <w:rsid w:val="00C73DA5"/>
    <w:rsid w:val="00CC69DB"/>
    <w:rsid w:val="00CD7D7A"/>
    <w:rsid w:val="00CE512B"/>
    <w:rsid w:val="00D3104F"/>
    <w:rsid w:val="00D35BA1"/>
    <w:rsid w:val="00D53A86"/>
    <w:rsid w:val="00D621F2"/>
    <w:rsid w:val="00D87C0C"/>
    <w:rsid w:val="00D90411"/>
    <w:rsid w:val="00DA3454"/>
    <w:rsid w:val="00DB57E1"/>
    <w:rsid w:val="00E219BE"/>
    <w:rsid w:val="00E600A9"/>
    <w:rsid w:val="00E72EC7"/>
    <w:rsid w:val="00E83A35"/>
    <w:rsid w:val="00E85E5D"/>
    <w:rsid w:val="00EF2F10"/>
    <w:rsid w:val="00F11E55"/>
    <w:rsid w:val="00F177FF"/>
    <w:rsid w:val="00F23988"/>
    <w:rsid w:val="00F46B1F"/>
    <w:rsid w:val="00F51DCC"/>
    <w:rsid w:val="00F83B9A"/>
    <w:rsid w:val="00F84087"/>
    <w:rsid w:val="00FC192F"/>
    <w:rsid w:val="00FD6B2A"/>
    <w:rsid w:val="00FF74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12E74D8-D6FC-436F-A89D-72AD5043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CE5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4A05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F11E55"/>
    <w:pPr>
      <w:keepNext/>
      <w:tabs>
        <w:tab w:val="left" w:pos="3090"/>
      </w:tabs>
      <w:spacing w:after="0" w:line="240" w:lineRule="auto"/>
      <w:ind w:left="709"/>
      <w:jc w:val="both"/>
      <w:outlineLvl w:val="2"/>
    </w:pPr>
    <w:rPr>
      <w:rFonts w:ascii="Arial" w:eastAsia="Times New Roman" w:hAnsi="Arial" w:cs="Arial"/>
      <w:b/>
      <w:bCs/>
      <w:sz w:val="24"/>
      <w:szCs w:val="24"/>
      <w:lang w:eastAsia="pt-BR"/>
    </w:rPr>
  </w:style>
  <w:style w:type="paragraph" w:styleId="Ttulo4">
    <w:name w:val="heading 4"/>
    <w:basedOn w:val="Normal"/>
    <w:next w:val="Normal"/>
    <w:link w:val="Ttulo4Char"/>
    <w:uiPriority w:val="9"/>
    <w:semiHidden/>
    <w:unhideWhenUsed/>
    <w:qFormat/>
    <w:rsid w:val="00F11E5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E512B"/>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CE512B"/>
    <w:pPr>
      <w:outlineLvl w:val="9"/>
    </w:pPr>
    <w:rPr>
      <w:lang w:eastAsia="pt-BR"/>
    </w:rPr>
  </w:style>
  <w:style w:type="paragraph" w:styleId="Sumrio1">
    <w:name w:val="toc 1"/>
    <w:basedOn w:val="Normal"/>
    <w:next w:val="Normal"/>
    <w:autoRedefine/>
    <w:uiPriority w:val="39"/>
    <w:unhideWhenUsed/>
    <w:rsid w:val="006E5FB1"/>
    <w:pPr>
      <w:tabs>
        <w:tab w:val="left" w:pos="440"/>
        <w:tab w:val="right" w:leader="dot" w:pos="8494"/>
      </w:tabs>
      <w:spacing w:after="100"/>
    </w:pPr>
  </w:style>
  <w:style w:type="character" w:styleId="Hyperlink">
    <w:name w:val="Hyperlink"/>
    <w:basedOn w:val="Fontepargpadro"/>
    <w:uiPriority w:val="99"/>
    <w:unhideWhenUsed/>
    <w:rsid w:val="00CE512B"/>
    <w:rPr>
      <w:color w:val="0000FF" w:themeColor="hyperlink"/>
      <w:u w:val="single"/>
    </w:rPr>
  </w:style>
  <w:style w:type="paragraph" w:styleId="Textodebalo">
    <w:name w:val="Balloon Text"/>
    <w:basedOn w:val="Normal"/>
    <w:link w:val="TextodebaloChar"/>
    <w:uiPriority w:val="99"/>
    <w:semiHidden/>
    <w:unhideWhenUsed/>
    <w:rsid w:val="00CE51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512B"/>
    <w:rPr>
      <w:rFonts w:ascii="Tahoma" w:hAnsi="Tahoma" w:cs="Tahoma"/>
      <w:sz w:val="16"/>
      <w:szCs w:val="16"/>
    </w:rPr>
  </w:style>
  <w:style w:type="character" w:customStyle="1" w:styleId="Ttulo2Char">
    <w:name w:val="Título 2 Char"/>
    <w:basedOn w:val="Fontepargpadro"/>
    <w:link w:val="Ttulo2"/>
    <w:rsid w:val="004A05B9"/>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6E5FB1"/>
    <w:pPr>
      <w:spacing w:after="100"/>
      <w:ind w:left="220"/>
    </w:pPr>
  </w:style>
  <w:style w:type="paragraph" w:styleId="PargrafodaLista">
    <w:name w:val="List Paragraph"/>
    <w:basedOn w:val="Normal"/>
    <w:uiPriority w:val="34"/>
    <w:qFormat/>
    <w:rsid w:val="004C0F62"/>
    <w:pPr>
      <w:ind w:left="720"/>
      <w:contextualSpacing/>
    </w:pPr>
  </w:style>
  <w:style w:type="paragraph" w:styleId="Legenda">
    <w:name w:val="caption"/>
    <w:basedOn w:val="Normal"/>
    <w:next w:val="Normal"/>
    <w:unhideWhenUsed/>
    <w:qFormat/>
    <w:rsid w:val="00B31D45"/>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394CE2"/>
    <w:pPr>
      <w:spacing w:after="0"/>
    </w:pPr>
  </w:style>
  <w:style w:type="table" w:styleId="Tabelacomgrade">
    <w:name w:val="Table Grid"/>
    <w:basedOn w:val="Tabelanormal"/>
    <w:uiPriority w:val="59"/>
    <w:rsid w:val="00943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B61486"/>
    <w:rPr>
      <w:color w:val="808080"/>
    </w:rPr>
  </w:style>
  <w:style w:type="paragraph" w:styleId="NormalWeb">
    <w:name w:val="Normal (Web)"/>
    <w:basedOn w:val="Normal"/>
    <w:uiPriority w:val="99"/>
    <w:unhideWhenUsed/>
    <w:rsid w:val="005F3F9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nhideWhenUsed/>
    <w:rsid w:val="005823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2338"/>
  </w:style>
  <w:style w:type="paragraph" w:styleId="Rodap">
    <w:name w:val="footer"/>
    <w:basedOn w:val="Normal"/>
    <w:link w:val="RodapChar"/>
    <w:unhideWhenUsed/>
    <w:rsid w:val="00582338"/>
    <w:pPr>
      <w:tabs>
        <w:tab w:val="center" w:pos="4252"/>
        <w:tab w:val="right" w:pos="8504"/>
      </w:tabs>
      <w:spacing w:after="0" w:line="240" w:lineRule="auto"/>
    </w:pPr>
  </w:style>
  <w:style w:type="character" w:customStyle="1" w:styleId="RodapChar">
    <w:name w:val="Rodapé Char"/>
    <w:basedOn w:val="Fontepargpadro"/>
    <w:link w:val="Rodap"/>
    <w:uiPriority w:val="99"/>
    <w:rsid w:val="00582338"/>
  </w:style>
  <w:style w:type="character" w:customStyle="1" w:styleId="Ttulo3Char">
    <w:name w:val="Título 3 Char"/>
    <w:basedOn w:val="Fontepargpadro"/>
    <w:link w:val="Ttulo3"/>
    <w:rsid w:val="00F11E55"/>
    <w:rPr>
      <w:rFonts w:ascii="Arial" w:eastAsia="Times New Roman" w:hAnsi="Arial" w:cs="Arial"/>
      <w:b/>
      <w:bCs/>
      <w:sz w:val="24"/>
      <w:szCs w:val="24"/>
      <w:lang w:eastAsia="pt-BR"/>
    </w:rPr>
  </w:style>
  <w:style w:type="character" w:customStyle="1" w:styleId="Ttulo4Char">
    <w:name w:val="Título 4 Char"/>
    <w:basedOn w:val="Fontepargpadro"/>
    <w:link w:val="Ttulo4"/>
    <w:uiPriority w:val="9"/>
    <w:semiHidden/>
    <w:rsid w:val="00F11E55"/>
    <w:rPr>
      <w:rFonts w:asciiTheme="majorHAnsi" w:eastAsiaTheme="majorEastAsia" w:hAnsiTheme="majorHAnsi" w:cstheme="majorBidi"/>
      <w:b/>
      <w:bCs/>
      <w:i/>
      <w:iCs/>
      <w:color w:val="4F81BD" w:themeColor="accent1"/>
      <w:sz w:val="24"/>
      <w:szCs w:val="24"/>
      <w:lang w:val="en-US"/>
    </w:rPr>
  </w:style>
  <w:style w:type="paragraph" w:styleId="Recuodecorpodetexto">
    <w:name w:val="Body Text Indent"/>
    <w:basedOn w:val="Normal"/>
    <w:link w:val="RecuodecorpodetextoChar"/>
    <w:semiHidden/>
    <w:rsid w:val="00F11E55"/>
    <w:pPr>
      <w:spacing w:after="0" w:line="360" w:lineRule="auto"/>
      <w:ind w:firstLine="720"/>
      <w:jc w:val="both"/>
    </w:pPr>
    <w:rPr>
      <w:rFonts w:ascii="Arial" w:eastAsia="Times New Roman" w:hAnsi="Arial" w:cs="Arial"/>
      <w:sz w:val="24"/>
      <w:szCs w:val="24"/>
    </w:rPr>
  </w:style>
  <w:style w:type="character" w:customStyle="1" w:styleId="RecuodecorpodetextoChar">
    <w:name w:val="Recuo de corpo de texto Char"/>
    <w:basedOn w:val="Fontepargpadro"/>
    <w:link w:val="Recuodecorpodetexto"/>
    <w:semiHidden/>
    <w:rsid w:val="00F11E55"/>
    <w:rPr>
      <w:rFonts w:ascii="Arial" w:eastAsia="Times New Roman" w:hAnsi="Arial" w:cs="Arial"/>
      <w:sz w:val="24"/>
      <w:szCs w:val="24"/>
    </w:rPr>
  </w:style>
  <w:style w:type="character" w:styleId="Forte">
    <w:name w:val="Strong"/>
    <w:basedOn w:val="Fontepargpadro"/>
    <w:uiPriority w:val="22"/>
    <w:qFormat/>
    <w:rsid w:val="00F11E55"/>
    <w:rPr>
      <w:b/>
      <w:bCs/>
    </w:rPr>
  </w:style>
  <w:style w:type="character" w:customStyle="1" w:styleId="fonte1">
    <w:name w:val="fonte1"/>
    <w:basedOn w:val="Fontepargpadro"/>
    <w:rsid w:val="00F11E55"/>
    <w:rPr>
      <w:rFonts w:ascii="Arial" w:hAnsi="Arial" w:cs="Arial" w:hint="default"/>
      <w:b/>
      <w:bCs/>
      <w:sz w:val="18"/>
      <w:szCs w:val="18"/>
    </w:rPr>
  </w:style>
  <w:style w:type="paragraph" w:customStyle="1" w:styleId="imagem">
    <w:name w:val="imagem"/>
    <w:basedOn w:val="Normal"/>
    <w:rsid w:val="00F11E55"/>
    <w:pPr>
      <w:spacing w:after="0" w:line="300" w:lineRule="atLeast"/>
      <w:jc w:val="center"/>
    </w:pPr>
    <w:rPr>
      <w:rFonts w:ascii="Times New Roman" w:eastAsia="Times New Roman" w:hAnsi="Times New Roman" w:cs="Times New Roman"/>
      <w:sz w:val="24"/>
      <w:szCs w:val="24"/>
      <w:lang w:eastAsia="pt-BR"/>
    </w:rPr>
  </w:style>
  <w:style w:type="paragraph" w:customStyle="1" w:styleId="fonte">
    <w:name w:val="fonte"/>
    <w:basedOn w:val="Normal"/>
    <w:rsid w:val="00F11E55"/>
    <w:pPr>
      <w:spacing w:before="100" w:beforeAutospacing="1" w:after="100" w:afterAutospacing="1" w:line="750" w:lineRule="atLeast"/>
    </w:pPr>
    <w:rPr>
      <w:rFonts w:ascii="Arial" w:eastAsia="Times New Roman" w:hAnsi="Arial" w:cs="Arial"/>
      <w:b/>
      <w:bCs/>
      <w:sz w:val="18"/>
      <w:szCs w:val="18"/>
      <w:lang w:eastAsia="pt-BR"/>
    </w:rPr>
  </w:style>
  <w:style w:type="paragraph" w:styleId="Corpodetexto">
    <w:name w:val="Body Text"/>
    <w:basedOn w:val="Normal"/>
    <w:link w:val="CorpodetextoChar"/>
    <w:uiPriority w:val="99"/>
    <w:semiHidden/>
    <w:unhideWhenUsed/>
    <w:rsid w:val="00F11E55"/>
    <w:pPr>
      <w:spacing w:after="12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99"/>
    <w:semiHidden/>
    <w:rsid w:val="00F11E55"/>
    <w:rPr>
      <w:rFonts w:ascii="Times New Roman" w:eastAsia="Times New Roman" w:hAnsi="Times New Roman" w:cs="Times New Roman"/>
      <w:sz w:val="24"/>
      <w:szCs w:val="24"/>
      <w:lang w:val="en-US"/>
    </w:rPr>
  </w:style>
  <w:style w:type="paragraph" w:styleId="Corpodetexto2">
    <w:name w:val="Body Text 2"/>
    <w:basedOn w:val="Normal"/>
    <w:link w:val="Corpodetexto2Char"/>
    <w:uiPriority w:val="99"/>
    <w:semiHidden/>
    <w:unhideWhenUsed/>
    <w:rsid w:val="00F11E55"/>
    <w:pPr>
      <w:spacing w:after="120" w:line="480" w:lineRule="auto"/>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uiPriority w:val="99"/>
    <w:semiHidden/>
    <w:rsid w:val="00F11E55"/>
    <w:rPr>
      <w:rFonts w:ascii="Times New Roman" w:eastAsia="Times New Roman" w:hAnsi="Times New Roman" w:cs="Times New Roman"/>
      <w:sz w:val="24"/>
      <w:szCs w:val="24"/>
      <w:lang w:val="en-US"/>
    </w:rPr>
  </w:style>
  <w:style w:type="character" w:styleId="Nmerodepgina">
    <w:name w:val="page number"/>
    <w:basedOn w:val="Fontepargpadro"/>
    <w:rsid w:val="00F11E55"/>
  </w:style>
  <w:style w:type="character" w:customStyle="1" w:styleId="paragrafo1">
    <w:name w:val="paragrafo1"/>
    <w:basedOn w:val="Fontepargpadro"/>
    <w:rsid w:val="00F11E55"/>
    <w:rPr>
      <w:rFonts w:ascii="Arial" w:hAnsi="Arial" w:cs="Arial" w:hint="default"/>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912722">
      <w:bodyDiv w:val="1"/>
      <w:marLeft w:val="0"/>
      <w:marRight w:val="0"/>
      <w:marTop w:val="0"/>
      <w:marBottom w:val="0"/>
      <w:divBdr>
        <w:top w:val="none" w:sz="0" w:space="0" w:color="auto"/>
        <w:left w:val="none" w:sz="0" w:space="0" w:color="auto"/>
        <w:bottom w:val="none" w:sz="0" w:space="0" w:color="auto"/>
        <w:right w:val="none" w:sz="0" w:space="0" w:color="auto"/>
      </w:divBdr>
    </w:div>
    <w:div w:id="1392925309">
      <w:bodyDiv w:val="1"/>
      <w:marLeft w:val="0"/>
      <w:marRight w:val="0"/>
      <w:marTop w:val="0"/>
      <w:marBottom w:val="0"/>
      <w:divBdr>
        <w:top w:val="none" w:sz="0" w:space="0" w:color="auto"/>
        <w:left w:val="none" w:sz="0" w:space="0" w:color="auto"/>
        <w:bottom w:val="none" w:sz="0" w:space="0" w:color="auto"/>
        <w:right w:val="none" w:sz="0" w:space="0" w:color="auto"/>
      </w:divBdr>
      <w:divsChild>
        <w:div w:id="298268852">
          <w:marLeft w:val="0"/>
          <w:marRight w:val="0"/>
          <w:marTop w:val="0"/>
          <w:marBottom w:val="0"/>
          <w:divBdr>
            <w:top w:val="none" w:sz="0" w:space="0" w:color="auto"/>
            <w:left w:val="none" w:sz="0" w:space="0" w:color="auto"/>
            <w:bottom w:val="none" w:sz="0" w:space="0" w:color="auto"/>
            <w:right w:val="none" w:sz="0" w:space="0" w:color="auto"/>
          </w:divBdr>
        </w:div>
        <w:div w:id="204656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35.png"/><Relationship Id="rId84" Type="http://schemas.openxmlformats.org/officeDocument/2006/relationships/image" Target="media/image48.wmf"/><Relationship Id="rId138" Type="http://schemas.openxmlformats.org/officeDocument/2006/relationships/image" Target="media/image81.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17.wmf"/><Relationship Id="rId53" Type="http://schemas.openxmlformats.org/officeDocument/2006/relationships/image" Target="media/image29.wmf"/><Relationship Id="rId74" Type="http://schemas.openxmlformats.org/officeDocument/2006/relationships/image" Target="media/image42.png"/><Relationship Id="rId128" Type="http://schemas.openxmlformats.org/officeDocument/2006/relationships/image" Target="media/image74.wmf"/><Relationship Id="rId149" Type="http://schemas.openxmlformats.org/officeDocument/2006/relationships/image" Target="media/image92.png"/><Relationship Id="rId5" Type="http://schemas.openxmlformats.org/officeDocument/2006/relationships/webSettings" Target="webSettings.xml"/><Relationship Id="rId95" Type="http://schemas.openxmlformats.org/officeDocument/2006/relationships/oleObject" Target="embeddings/oleObject35.bin"/><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5.png"/><Relationship Id="rId64" Type="http://schemas.openxmlformats.org/officeDocument/2006/relationships/image" Target="media/image36.png"/><Relationship Id="rId69" Type="http://schemas.openxmlformats.org/officeDocument/2006/relationships/image" Target="media/image40.wmf"/><Relationship Id="rId113" Type="http://schemas.openxmlformats.org/officeDocument/2006/relationships/image" Target="media/image64.png"/><Relationship Id="rId118" Type="http://schemas.openxmlformats.org/officeDocument/2006/relationships/image" Target="media/image67.png"/><Relationship Id="rId134" Type="http://schemas.openxmlformats.org/officeDocument/2006/relationships/image" Target="media/image77.png"/><Relationship Id="rId139" Type="http://schemas.openxmlformats.org/officeDocument/2006/relationships/image" Target="media/image82.gif"/><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oleObject" Target="embeddings/oleObject9.bin"/><Relationship Id="rId38" Type="http://schemas.openxmlformats.org/officeDocument/2006/relationships/image" Target="media/image20.png"/><Relationship Id="rId59" Type="http://schemas.openxmlformats.org/officeDocument/2006/relationships/image" Target="media/image32.png"/><Relationship Id="rId103" Type="http://schemas.openxmlformats.org/officeDocument/2006/relationships/image" Target="media/image58.png"/><Relationship Id="rId108" Type="http://schemas.openxmlformats.org/officeDocument/2006/relationships/oleObject" Target="embeddings/oleObject39.bin"/><Relationship Id="rId124" Type="http://schemas.openxmlformats.org/officeDocument/2006/relationships/oleObject" Target="embeddings/oleObject44.bin"/><Relationship Id="rId129" Type="http://schemas.openxmlformats.org/officeDocument/2006/relationships/oleObject" Target="embeddings/oleObject46.bin"/><Relationship Id="rId54" Type="http://schemas.openxmlformats.org/officeDocument/2006/relationships/oleObject" Target="embeddings/oleObject18.bin"/><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oleObject" Target="embeddings/oleObject33.bin"/><Relationship Id="rId96" Type="http://schemas.openxmlformats.org/officeDocument/2006/relationships/image" Target="media/image54.wmf"/><Relationship Id="rId140" Type="http://schemas.openxmlformats.org/officeDocument/2006/relationships/image" Target="media/image83.gif"/><Relationship Id="rId145"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image" Target="media/image65.wmf"/><Relationship Id="rId119" Type="http://schemas.openxmlformats.org/officeDocument/2006/relationships/image" Target="media/image68.wmf"/><Relationship Id="rId44" Type="http://schemas.openxmlformats.org/officeDocument/2006/relationships/oleObject" Target="embeddings/oleObject14.bin"/><Relationship Id="rId60" Type="http://schemas.openxmlformats.org/officeDocument/2006/relationships/image" Target="media/image33.png"/><Relationship Id="rId65" Type="http://schemas.openxmlformats.org/officeDocument/2006/relationships/image" Target="media/image37.png"/><Relationship Id="rId81" Type="http://schemas.openxmlformats.org/officeDocument/2006/relationships/image" Target="media/image46.png"/><Relationship Id="rId86" Type="http://schemas.openxmlformats.org/officeDocument/2006/relationships/image" Target="media/image49.wmf"/><Relationship Id="rId130" Type="http://schemas.openxmlformats.org/officeDocument/2006/relationships/image" Target="media/image75.wmf"/><Relationship Id="rId135" Type="http://schemas.openxmlformats.org/officeDocument/2006/relationships/image" Target="media/image78.png"/><Relationship Id="rId151"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image" Target="media/image61.png"/><Relationship Id="rId34" Type="http://schemas.openxmlformats.org/officeDocument/2006/relationships/image" Target="media/image18.w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image" Target="media/image59.png"/><Relationship Id="rId120" Type="http://schemas.openxmlformats.org/officeDocument/2006/relationships/oleObject" Target="embeddings/oleObject43.bin"/><Relationship Id="rId125" Type="http://schemas.openxmlformats.org/officeDocument/2006/relationships/image" Target="media/image72.wmf"/><Relationship Id="rId141" Type="http://schemas.openxmlformats.org/officeDocument/2006/relationships/image" Target="media/image84.gif"/><Relationship Id="rId146"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image" Target="media/image38.png"/><Relationship Id="rId87" Type="http://schemas.openxmlformats.org/officeDocument/2006/relationships/oleObject" Target="embeddings/oleObject31.bin"/><Relationship Id="rId110" Type="http://schemas.openxmlformats.org/officeDocument/2006/relationships/oleObject" Target="embeddings/oleObject40.bin"/><Relationship Id="rId115" Type="http://schemas.openxmlformats.org/officeDocument/2006/relationships/oleObject" Target="embeddings/oleObject41.bin"/><Relationship Id="rId131" Type="http://schemas.openxmlformats.org/officeDocument/2006/relationships/oleObject" Target="embeddings/oleObject47.bin"/><Relationship Id="rId136" Type="http://schemas.openxmlformats.org/officeDocument/2006/relationships/image" Target="media/image79.png"/><Relationship Id="rId61" Type="http://schemas.openxmlformats.org/officeDocument/2006/relationships/image" Target="media/image34.wmf"/><Relationship Id="rId82" Type="http://schemas.openxmlformats.org/officeDocument/2006/relationships/image" Target="media/image47.wmf"/><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image" Target="media/image44.png"/><Relationship Id="rId100" Type="http://schemas.openxmlformats.org/officeDocument/2006/relationships/oleObject" Target="embeddings/oleObject37.bin"/><Relationship Id="rId105" Type="http://schemas.openxmlformats.org/officeDocument/2006/relationships/footer" Target="footer1.xml"/><Relationship Id="rId126" Type="http://schemas.openxmlformats.org/officeDocument/2006/relationships/oleObject" Target="embeddings/oleObject45.bin"/><Relationship Id="rId147" Type="http://schemas.openxmlformats.org/officeDocument/2006/relationships/image" Target="media/image90.emf"/><Relationship Id="rId8" Type="http://schemas.openxmlformats.org/officeDocument/2006/relationships/image" Target="media/image1.emf"/><Relationship Id="rId51" Type="http://schemas.openxmlformats.org/officeDocument/2006/relationships/image" Target="media/image28.wmf"/><Relationship Id="rId72" Type="http://schemas.openxmlformats.org/officeDocument/2006/relationships/oleObject" Target="embeddings/oleObject24.bin"/><Relationship Id="rId93" Type="http://schemas.openxmlformats.org/officeDocument/2006/relationships/oleObject" Target="embeddings/oleObject34.bin"/><Relationship Id="rId98" Type="http://schemas.openxmlformats.org/officeDocument/2006/relationships/image" Target="media/image55.png"/><Relationship Id="rId121" Type="http://schemas.openxmlformats.org/officeDocument/2006/relationships/image" Target="media/image69.png"/><Relationship Id="rId142" Type="http://schemas.openxmlformats.org/officeDocument/2006/relationships/image" Target="media/image85.gi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9.wmf"/><Relationship Id="rId116" Type="http://schemas.openxmlformats.org/officeDocument/2006/relationships/image" Target="media/image66.wmf"/><Relationship Id="rId137" Type="http://schemas.openxmlformats.org/officeDocument/2006/relationships/image" Target="media/image80.png"/><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oleObject" Target="embeddings/oleObject21.bin"/><Relationship Id="rId83" Type="http://schemas.openxmlformats.org/officeDocument/2006/relationships/oleObject" Target="embeddings/oleObject29.bin"/><Relationship Id="rId88" Type="http://schemas.openxmlformats.org/officeDocument/2006/relationships/image" Target="media/image50.wmf"/><Relationship Id="rId111" Type="http://schemas.openxmlformats.org/officeDocument/2006/relationships/image" Target="media/image62.png"/><Relationship Id="rId132" Type="http://schemas.openxmlformats.org/officeDocument/2006/relationships/image" Target="media/image76.wmf"/><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0.bin"/><Relationship Id="rId106" Type="http://schemas.openxmlformats.org/officeDocument/2006/relationships/footer" Target="footer2.xml"/><Relationship Id="rId127"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oleObject" Target="embeddings/oleObject25.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70.png"/><Relationship Id="rId143" Type="http://schemas.openxmlformats.org/officeDocument/2006/relationships/image" Target="media/image86.gif"/><Relationship Id="rId148"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wmf"/><Relationship Id="rId47" Type="http://schemas.openxmlformats.org/officeDocument/2006/relationships/oleObject" Target="embeddings/oleObject16.bin"/><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image" Target="media/image63.png"/><Relationship Id="rId133" Type="http://schemas.openxmlformats.org/officeDocument/2006/relationships/oleObject" Target="embeddings/oleObject48.bin"/><Relationship Id="rId16" Type="http://schemas.openxmlformats.org/officeDocument/2006/relationships/oleObject" Target="embeddings/oleObject1.bin"/><Relationship Id="rId37" Type="http://schemas.openxmlformats.org/officeDocument/2006/relationships/oleObject" Target="embeddings/oleObject11.bin"/><Relationship Id="rId58" Type="http://schemas.openxmlformats.org/officeDocument/2006/relationships/image" Target="media/image31.png"/><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image" Target="media/image71.wmf"/><Relationship Id="rId144" Type="http://schemas.openxmlformats.org/officeDocument/2006/relationships/image" Target="media/image87.gif"/><Relationship Id="rId90" Type="http://schemas.openxmlformats.org/officeDocument/2006/relationships/image" Target="media/image5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D96E9-4E13-4D5F-85D4-005CFB1F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12059</Words>
  <Characters>65121</Characters>
  <Application>Microsoft Office Word</Application>
  <DocSecurity>0</DocSecurity>
  <Lines>542</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1349806</dc:creator>
  <cp:lastModifiedBy>Jean Carlos da Silva Galdino</cp:lastModifiedBy>
  <cp:revision>8</cp:revision>
  <cp:lastPrinted>2015-06-02T15:55:00Z</cp:lastPrinted>
  <dcterms:created xsi:type="dcterms:W3CDTF">2015-06-15T17:19:00Z</dcterms:created>
  <dcterms:modified xsi:type="dcterms:W3CDTF">2015-06-15T17:50:00Z</dcterms:modified>
</cp:coreProperties>
</file>