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A8" w:rsidRPr="00B62953" w:rsidRDefault="006F15A8" w:rsidP="006F15A8">
      <w:pPr>
        <w:spacing w:after="0" w:line="360" w:lineRule="auto"/>
        <w:jc w:val="center"/>
        <w:rPr>
          <w:rFonts w:cs="Arial"/>
          <w:iCs/>
        </w:rPr>
      </w:pPr>
      <w:r w:rsidRPr="00B62953">
        <w:rPr>
          <w:rFonts w:cs="Arial"/>
          <w:iCs/>
        </w:rPr>
        <w:t xml:space="preserve">INSTITUTO FEDERAL DE EDUCAÇÃO, CIÊNCIA E TECNOLOGIA DO RIO GRANDE DO </w:t>
      </w:r>
      <w:proofErr w:type="gramStart"/>
      <w:r w:rsidRPr="00B62953">
        <w:rPr>
          <w:rFonts w:cs="Arial"/>
          <w:iCs/>
        </w:rPr>
        <w:t>NORTE</w:t>
      </w:r>
      <w:proofErr w:type="gramEnd"/>
    </w:p>
    <w:p w:rsidR="006F15A8" w:rsidRPr="00B62953" w:rsidRDefault="006F15A8" w:rsidP="006F15A8">
      <w:pPr>
        <w:spacing w:after="0" w:line="360" w:lineRule="auto"/>
        <w:jc w:val="center"/>
        <w:rPr>
          <w:rFonts w:cs="Arial"/>
          <w:bCs/>
          <w:iCs/>
        </w:rPr>
      </w:pPr>
      <w:r w:rsidRPr="00B62953">
        <w:rPr>
          <w:rFonts w:cs="Arial"/>
          <w:bCs/>
          <w:iCs/>
        </w:rPr>
        <w:t>CAMPUS AVANÇADO CIDADE ALTA</w:t>
      </w:r>
    </w:p>
    <w:p w:rsidR="006F15A8" w:rsidRPr="00B62953" w:rsidRDefault="006F15A8" w:rsidP="006F15A8">
      <w:pPr>
        <w:spacing w:after="0" w:line="360" w:lineRule="auto"/>
        <w:jc w:val="center"/>
        <w:rPr>
          <w:rFonts w:cs="Arial"/>
          <w:b/>
          <w:bCs/>
          <w:iCs/>
        </w:rPr>
      </w:pPr>
      <w:r w:rsidRPr="00B62953">
        <w:rPr>
          <w:rFonts w:cs="Arial"/>
          <w:b/>
          <w:bCs/>
          <w:iCs/>
        </w:rPr>
        <w:t>CURSO SUPERIOR DE TECNOLOGIA EM PRODUÇÃO CULTURAL</w:t>
      </w:r>
    </w:p>
    <w:p w:rsidR="006F15A8" w:rsidRPr="00B62953" w:rsidRDefault="006F15A8" w:rsidP="006F15A8">
      <w:pPr>
        <w:spacing w:after="0" w:line="360" w:lineRule="auto"/>
        <w:rPr>
          <w:rFonts w:cs="Arial"/>
        </w:rPr>
      </w:pPr>
    </w:p>
    <w:p w:rsidR="006F15A8" w:rsidRPr="00B62953" w:rsidRDefault="006F15A8" w:rsidP="006F15A8">
      <w:pPr>
        <w:spacing w:after="0" w:line="360" w:lineRule="auto"/>
        <w:jc w:val="center"/>
        <w:rPr>
          <w:rFonts w:cs="Arial"/>
        </w:rPr>
      </w:pPr>
    </w:p>
    <w:p w:rsidR="006F15A8" w:rsidRPr="00B62953" w:rsidRDefault="006F15A8" w:rsidP="006F15A8">
      <w:pPr>
        <w:spacing w:after="0" w:line="360" w:lineRule="auto"/>
        <w:jc w:val="center"/>
        <w:rPr>
          <w:rFonts w:cs="Arial"/>
        </w:rPr>
      </w:pPr>
      <w:r w:rsidRPr="00B62953">
        <w:rPr>
          <w:rFonts w:cs="Arial"/>
        </w:rPr>
        <w:t>EXERCÍCIO ESPETACULARIZAÇÃO DA CULTURA</w:t>
      </w:r>
    </w:p>
    <w:p w:rsidR="006F15A8" w:rsidRPr="00B62953" w:rsidRDefault="006F15A8" w:rsidP="006F15A8">
      <w:pPr>
        <w:spacing w:after="0" w:line="360" w:lineRule="auto"/>
        <w:jc w:val="center"/>
        <w:rPr>
          <w:rFonts w:cs="Arial"/>
        </w:rPr>
      </w:pPr>
    </w:p>
    <w:p w:rsidR="006F15A8" w:rsidRPr="00B62953" w:rsidRDefault="006F15A8" w:rsidP="006F15A8">
      <w:pPr>
        <w:spacing w:after="0" w:line="360" w:lineRule="auto"/>
        <w:jc w:val="center"/>
        <w:rPr>
          <w:rFonts w:cs="Arial"/>
        </w:rPr>
      </w:pPr>
    </w:p>
    <w:p w:rsidR="006F15A8" w:rsidRPr="00B62953" w:rsidRDefault="006F15A8" w:rsidP="006F15A8">
      <w:pPr>
        <w:spacing w:after="0" w:line="360" w:lineRule="auto"/>
        <w:rPr>
          <w:rFonts w:cs="Arial"/>
        </w:rPr>
      </w:pPr>
      <w:r w:rsidRPr="00B62953">
        <w:rPr>
          <w:rFonts w:cs="Arial"/>
        </w:rPr>
        <w:t>Disciplina: Configurações Culturais</w:t>
      </w:r>
      <w:r w:rsidRPr="00B62953">
        <w:rPr>
          <w:rFonts w:cs="Arial"/>
        </w:rPr>
        <w:t xml:space="preserve"> </w:t>
      </w:r>
      <w:r w:rsidRPr="00B62953">
        <w:rPr>
          <w:rFonts w:cs="Arial"/>
        </w:rPr>
        <w:t xml:space="preserve">                                             Turma: </w:t>
      </w:r>
      <w:r w:rsidRPr="00B62953">
        <w:rPr>
          <w:rFonts w:cs="Arial"/>
        </w:rPr>
        <w:t>2</w:t>
      </w:r>
      <w:r w:rsidRPr="00B62953">
        <w:rPr>
          <w:rFonts w:cs="Arial"/>
        </w:rPr>
        <w:t>.12412.1</w:t>
      </w:r>
      <w:r w:rsidRPr="00B62953">
        <w:rPr>
          <w:rFonts w:cs="Arial"/>
        </w:rPr>
        <w:t>V</w:t>
      </w:r>
    </w:p>
    <w:p w:rsidR="006F15A8" w:rsidRPr="00B62953" w:rsidRDefault="006F15A8" w:rsidP="006F15A8">
      <w:pPr>
        <w:spacing w:after="0" w:line="360" w:lineRule="auto"/>
        <w:rPr>
          <w:rFonts w:cs="Arial"/>
        </w:rPr>
      </w:pPr>
      <w:r w:rsidRPr="00B62953">
        <w:rPr>
          <w:rFonts w:cs="Arial"/>
        </w:rPr>
        <w:t>Professora: Nara Pessoa</w:t>
      </w:r>
    </w:p>
    <w:p w:rsidR="006F15A8" w:rsidRPr="00B62953" w:rsidRDefault="006F15A8" w:rsidP="006F15A8">
      <w:pPr>
        <w:spacing w:after="0" w:line="360" w:lineRule="auto"/>
        <w:rPr>
          <w:rFonts w:cs="Arial"/>
        </w:rPr>
      </w:pPr>
      <w:r w:rsidRPr="00B62953">
        <w:rPr>
          <w:rFonts w:cs="Arial"/>
        </w:rPr>
        <w:t>Aluno (a): _____________________________________________________________</w:t>
      </w:r>
    </w:p>
    <w:p w:rsidR="006F15A8" w:rsidRPr="00B62953" w:rsidRDefault="006F15A8" w:rsidP="006F15A8">
      <w:pPr>
        <w:spacing w:after="0" w:line="360" w:lineRule="auto"/>
        <w:rPr>
          <w:rFonts w:cs="Arial"/>
        </w:rPr>
      </w:pPr>
      <w:r w:rsidRPr="00B62953">
        <w:rPr>
          <w:rFonts w:cs="Arial"/>
        </w:rPr>
        <w:t>Data: ___________________________</w:t>
      </w:r>
    </w:p>
    <w:p w:rsidR="006F15A8" w:rsidRPr="00B62953" w:rsidRDefault="006F15A8" w:rsidP="006F15A8">
      <w:pPr>
        <w:spacing w:after="0" w:line="360" w:lineRule="auto"/>
        <w:rPr>
          <w:rFonts w:cs="Arial"/>
        </w:rPr>
      </w:pPr>
    </w:p>
    <w:p w:rsidR="006F15A8" w:rsidRPr="00B62953" w:rsidRDefault="006F15A8" w:rsidP="006F15A8">
      <w:pPr>
        <w:spacing w:after="0" w:line="360" w:lineRule="auto"/>
        <w:jc w:val="both"/>
        <w:rPr>
          <w:rFonts w:cs="Arial"/>
        </w:rPr>
      </w:pPr>
      <w:r w:rsidRPr="00B62953">
        <w:rPr>
          <w:rFonts w:cs="Arial"/>
        </w:rPr>
        <w:t xml:space="preserve"> </w:t>
      </w:r>
    </w:p>
    <w:p w:rsidR="006F15A8" w:rsidRPr="00B62953" w:rsidRDefault="006F15A8" w:rsidP="006F15A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B62953">
        <w:rPr>
          <w:rFonts w:cs="Arial"/>
        </w:rPr>
        <w:t xml:space="preserve">Segundo Carvalho (2007), </w:t>
      </w:r>
      <w:proofErr w:type="gramStart"/>
      <w:r w:rsidRPr="00B62953">
        <w:rPr>
          <w:rFonts w:cs="Arial"/>
        </w:rPr>
        <w:t xml:space="preserve">“Dizer que as culturas populares são </w:t>
      </w:r>
      <w:proofErr w:type="spellStart"/>
      <w:r w:rsidRPr="00B62953">
        <w:rPr>
          <w:rFonts w:cs="Arial"/>
        </w:rPr>
        <w:t>espetacularizadas</w:t>
      </w:r>
      <w:proofErr w:type="spellEnd"/>
      <w:r w:rsidRPr="00B62953">
        <w:rPr>
          <w:rFonts w:cs="Arial"/>
        </w:rPr>
        <w:t xml:space="preserve"> significa afirmar a existência de vários processos simultâneos:</w:t>
      </w:r>
    </w:p>
    <w:p w:rsidR="006F15A8" w:rsidRPr="00B62953" w:rsidRDefault="006F15A8" w:rsidP="006F15A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B62953">
        <w:rPr>
          <w:rFonts w:cs="Arial"/>
        </w:rPr>
        <w:t>que</w:t>
      </w:r>
      <w:proofErr w:type="gramEnd"/>
      <w:r w:rsidRPr="00B62953">
        <w:rPr>
          <w:rFonts w:cs="Arial"/>
        </w:rPr>
        <w:t xml:space="preserve"> elas são descontextualizadas segundo os interesses da classe consumidora e dos agentes principais da espetacularização;</w:t>
      </w:r>
    </w:p>
    <w:p w:rsidR="006F15A8" w:rsidRPr="00B62953" w:rsidRDefault="006F15A8" w:rsidP="006F15A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proofErr w:type="gramStart"/>
      <w:r w:rsidRPr="00B62953">
        <w:rPr>
          <w:rFonts w:cs="Arial"/>
        </w:rPr>
        <w:t>que</w:t>
      </w:r>
      <w:proofErr w:type="gramEnd"/>
      <w:r w:rsidRPr="00B62953">
        <w:rPr>
          <w:rFonts w:cs="Arial"/>
        </w:rPr>
        <w:t xml:space="preserve"> elas são tratadas como objeto de consumo e, mais complexo ainda, como mercadoria. Passam, assim, do valor de uso com que se inscrevem no contexto das comunidades que as criam e </w:t>
      </w:r>
      <w:proofErr w:type="gramStart"/>
      <w:r w:rsidRPr="00B62953">
        <w:rPr>
          <w:rFonts w:cs="Arial"/>
        </w:rPr>
        <w:t>reproduzem</w:t>
      </w:r>
      <w:proofErr w:type="gramEnd"/>
      <w:r w:rsidRPr="00B62953">
        <w:rPr>
          <w:rFonts w:cs="Arial"/>
        </w:rPr>
        <w:t xml:space="preserve"> para se tornarem valor de troca, passíveis de serem mais ou menos importantes a depender dos padrões de desejo e de fruição dos consumidores que as escolhem e identificam;</w:t>
      </w:r>
    </w:p>
    <w:p w:rsidR="006F15A8" w:rsidRDefault="006F15A8" w:rsidP="006F15A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proofErr w:type="gramStart"/>
      <w:r w:rsidRPr="00B62953">
        <w:rPr>
          <w:rFonts w:cs="Arial"/>
        </w:rPr>
        <w:t>que</w:t>
      </w:r>
      <w:proofErr w:type="gramEnd"/>
      <w:r w:rsidRPr="00B62953">
        <w:rPr>
          <w:rFonts w:cs="Arial"/>
        </w:rPr>
        <w:t xml:space="preserve"> são </w:t>
      </w:r>
      <w:proofErr w:type="spellStart"/>
      <w:r w:rsidRPr="00B62953">
        <w:rPr>
          <w:rFonts w:cs="Arial"/>
        </w:rPr>
        <w:t>re-signifcadas</w:t>
      </w:r>
      <w:proofErr w:type="spellEnd"/>
      <w:r w:rsidRPr="00B62953">
        <w:rPr>
          <w:rFonts w:cs="Arial"/>
        </w:rPr>
        <w:t xml:space="preserve"> de fora para dentro. Serão os interesses embutidos no olhar do consumidor que definirão o novo papel que passarão a desempenhar. </w:t>
      </w:r>
      <w:proofErr w:type="gramStart"/>
      <w:r w:rsidRPr="00B62953">
        <w:rPr>
          <w:rFonts w:cs="Arial"/>
        </w:rPr>
        <w:t xml:space="preserve">Trata-se aqui de uma operação muito distinta das eventuais e múltiplas </w:t>
      </w:r>
      <w:proofErr w:type="spellStart"/>
      <w:r w:rsidRPr="00B62953">
        <w:rPr>
          <w:rFonts w:cs="Arial"/>
        </w:rPr>
        <w:t>re-signifcações</w:t>
      </w:r>
      <w:proofErr w:type="spellEnd"/>
      <w:r w:rsidRPr="00B62953">
        <w:rPr>
          <w:rFonts w:cs="Arial"/>
        </w:rPr>
        <w:t xml:space="preserve"> que sucedem, provocadas de dentro, ou seja, pelos próprios artistas populares no contexto das comunidades onde atuam.”</w:t>
      </w:r>
      <w:proofErr w:type="gramEnd"/>
    </w:p>
    <w:p w:rsidR="00B62953" w:rsidRPr="00B62953" w:rsidRDefault="00B62953" w:rsidP="00B62953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cs="Arial"/>
        </w:rPr>
      </w:pPr>
      <w:bookmarkStart w:id="0" w:name="_GoBack"/>
      <w:bookmarkEnd w:id="0"/>
    </w:p>
    <w:p w:rsidR="006F15A8" w:rsidRPr="00B62953" w:rsidRDefault="006F15A8" w:rsidP="006F15A8">
      <w:pPr>
        <w:pStyle w:val="PargrafodaLista"/>
        <w:autoSpaceDE w:val="0"/>
        <w:autoSpaceDN w:val="0"/>
        <w:adjustRightInd w:val="0"/>
        <w:spacing w:after="0" w:line="360" w:lineRule="auto"/>
        <w:ind w:left="1080"/>
        <w:jc w:val="both"/>
        <w:rPr>
          <w:rFonts w:cs="Arial"/>
          <w:b/>
        </w:rPr>
      </w:pPr>
      <w:r w:rsidRPr="00B62953">
        <w:rPr>
          <w:rFonts w:cs="Arial"/>
          <w:b/>
        </w:rPr>
        <w:t>Como o produtor cultural pode contribuir na desco</w:t>
      </w:r>
      <w:r w:rsidRPr="00B62953">
        <w:rPr>
          <w:rFonts w:cs="Arial"/>
          <w:b/>
        </w:rPr>
        <w:t>nstrução desses processos?</w:t>
      </w:r>
    </w:p>
    <w:p w:rsidR="005805B4" w:rsidRPr="00B62953" w:rsidRDefault="00B62953"/>
    <w:sectPr w:rsidR="005805B4" w:rsidRPr="00B62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3579"/>
    <w:multiLevelType w:val="hybridMultilevel"/>
    <w:tmpl w:val="9146A1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118BC"/>
    <w:multiLevelType w:val="hybridMultilevel"/>
    <w:tmpl w:val="A64AEBB2"/>
    <w:lvl w:ilvl="0" w:tplc="A2A05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95"/>
    <w:rsid w:val="003B1AC5"/>
    <w:rsid w:val="006F15A8"/>
    <w:rsid w:val="007B2941"/>
    <w:rsid w:val="00B35E95"/>
    <w:rsid w:val="00B6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F15A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F1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F15A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F1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da Cunha Pessoa</dc:creator>
  <cp:keywords/>
  <dc:description/>
  <cp:lastModifiedBy>Nara da Cunha Pessoa</cp:lastModifiedBy>
  <cp:revision>3</cp:revision>
  <dcterms:created xsi:type="dcterms:W3CDTF">2013-11-28T01:03:00Z</dcterms:created>
  <dcterms:modified xsi:type="dcterms:W3CDTF">2013-11-28T01:06:00Z</dcterms:modified>
</cp:coreProperties>
</file>